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F1" w:rsidRDefault="00DB57F1">
      <w:pPr>
        <w:pStyle w:val="Textoindependiente"/>
        <w:rPr>
          <w:rFonts w:ascii="Times New Roman"/>
          <w:sz w:val="20"/>
        </w:rPr>
      </w:pPr>
    </w:p>
    <w:p w:rsidR="00DB57F1" w:rsidRDefault="00DB57F1">
      <w:pPr>
        <w:pStyle w:val="Textoindependiente"/>
        <w:spacing w:before="7"/>
        <w:rPr>
          <w:rFonts w:ascii="Times New Roman"/>
          <w:sz w:val="26"/>
        </w:rPr>
      </w:pPr>
    </w:p>
    <w:p w:rsidR="00DB57F1" w:rsidRDefault="004B102C">
      <w:pPr>
        <w:pStyle w:val="Ttulo1"/>
        <w:tabs>
          <w:tab w:val="left" w:pos="267"/>
          <w:tab w:val="left" w:pos="641"/>
          <w:tab w:val="left" w:pos="1015"/>
          <w:tab w:val="left" w:pos="1283"/>
          <w:tab w:val="left" w:pos="1657"/>
        </w:tabs>
        <w:spacing w:before="93"/>
        <w:ind w:left="0" w:right="61"/>
        <w:jc w:val="center"/>
      </w:pPr>
      <w:r>
        <w:t>Í</w:t>
      </w:r>
      <w:r>
        <w:tab/>
        <w:t>N</w:t>
      </w:r>
      <w:r>
        <w:tab/>
        <w:t>D</w:t>
      </w:r>
      <w:r>
        <w:tab/>
        <w:t>I</w:t>
      </w:r>
      <w:r>
        <w:tab/>
        <w:t>C</w:t>
      </w:r>
      <w:r>
        <w:tab/>
        <w:t>E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DB57F1">
      <w:pPr>
        <w:pStyle w:val="Textoindependiente"/>
        <w:spacing w:before="7"/>
        <w:rPr>
          <w:rFonts w:ascii="Arial"/>
          <w:b/>
          <w:sz w:val="32"/>
        </w:rPr>
      </w:pPr>
    </w:p>
    <w:sdt>
      <w:sdtPr>
        <w:id w:val="-584001882"/>
        <w:docPartObj>
          <w:docPartGallery w:val="Table of Contents"/>
          <w:docPartUnique/>
        </w:docPartObj>
      </w:sdtPr>
      <w:sdtEndPr/>
      <w:sdtContent>
        <w:p w:rsidR="00DB57F1" w:rsidRDefault="00C86033">
          <w:pPr>
            <w:pStyle w:val="TDC1"/>
            <w:tabs>
              <w:tab w:val="left" w:leader="dot" w:pos="9559"/>
            </w:tabs>
          </w:pPr>
          <w:hyperlink w:anchor="_bookmark0" w:history="1">
            <w:r w:rsidR="004B102C">
              <w:t>INTRODUCCIÓN</w:t>
            </w:r>
          </w:hyperlink>
          <w:r w:rsidR="004B102C">
            <w:rPr>
              <w:rFonts w:ascii="Times New Roman" w:hAnsi="Times New Roman"/>
            </w:rPr>
            <w:tab/>
          </w:r>
          <w:r w:rsidR="00BA69E6">
            <w:t>2</w:t>
          </w:r>
        </w:p>
        <w:p w:rsidR="00DB57F1" w:rsidRDefault="00C86033">
          <w:pPr>
            <w:pStyle w:val="TDC1"/>
            <w:tabs>
              <w:tab w:val="left" w:leader="dot" w:pos="9559"/>
            </w:tabs>
            <w:spacing w:before="498"/>
          </w:pPr>
          <w:hyperlink w:anchor="_bookmark1" w:history="1">
            <w:r w:rsidR="004B102C">
              <w:t>ANTECEDENTES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1" w:history="1">
            <w:r w:rsidR="004B102C">
              <w:t>DE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1" w:history="1">
            <w:r w:rsidR="004B102C">
              <w:t>LA</w:t>
            </w:r>
          </w:hyperlink>
          <w:r w:rsidR="004B102C">
            <w:rPr>
              <w:spacing w:val="-2"/>
            </w:rPr>
            <w:t xml:space="preserve"> </w:t>
          </w:r>
          <w:hyperlink w:anchor="_bookmark1" w:history="1">
            <w:r w:rsidR="004B102C">
              <w:t>ENTIDAD</w:t>
            </w:r>
          </w:hyperlink>
          <w:r w:rsidR="004B102C">
            <w:rPr>
              <w:spacing w:val="-3"/>
            </w:rPr>
            <w:t xml:space="preserve"> </w:t>
          </w:r>
          <w:hyperlink w:anchor="_bookmark1" w:history="1">
            <w:r w:rsidR="004B102C">
              <w:t>FISCALIZADA</w:t>
            </w:r>
          </w:hyperlink>
          <w:r w:rsidR="004B102C">
            <w:rPr>
              <w:rFonts w:ascii="Times New Roman"/>
            </w:rPr>
            <w:tab/>
          </w:r>
          <w:r w:rsidR="00BA69E6">
            <w:t>4</w:t>
          </w:r>
        </w:p>
        <w:p w:rsidR="00DB57F1" w:rsidRDefault="00C86033">
          <w:pPr>
            <w:pStyle w:val="TDC3"/>
            <w:numPr>
              <w:ilvl w:val="0"/>
              <w:numId w:val="13"/>
            </w:numPr>
            <w:tabs>
              <w:tab w:val="left" w:pos="318"/>
              <w:tab w:val="left" w:leader="dot" w:pos="9672"/>
            </w:tabs>
            <w:spacing w:line="360" w:lineRule="auto"/>
            <w:ind w:left="116" w:firstLine="0"/>
          </w:pPr>
          <w:hyperlink w:anchor="_bookmark2" w:history="1">
            <w:r w:rsidR="004B102C">
              <w:t xml:space="preserve">INFORME </w:t>
            </w:r>
          </w:hyperlink>
          <w:hyperlink w:anchor="_bookmark2" w:history="1">
            <w:r w:rsidR="004B102C">
              <w:t xml:space="preserve">INDIVIDUAL </w:t>
            </w:r>
          </w:hyperlink>
          <w:hyperlink w:anchor="_bookmark2" w:history="1">
            <w:r w:rsidR="004B102C">
              <w:t xml:space="preserve">DE </w:t>
            </w:r>
          </w:hyperlink>
          <w:hyperlink w:anchor="_bookmark2" w:history="1">
            <w:r w:rsidR="004B102C">
              <w:t>AUDITORÍA</w:t>
            </w:r>
          </w:hyperlink>
          <w:r w:rsidR="004B102C">
            <w:t xml:space="preserve"> </w:t>
          </w:r>
          <w:hyperlink w:anchor="_bookmark2" w:history="1">
            <w:r w:rsidR="004B102C">
              <w:t xml:space="preserve">RELATIVO </w:t>
            </w:r>
          </w:hyperlink>
          <w:hyperlink w:anchor="_bookmark2" w:history="1">
            <w:r w:rsidR="004B102C">
              <w:t>A</w:t>
            </w:r>
          </w:hyperlink>
          <w:r w:rsidR="004B102C">
            <w:t xml:space="preserve"> </w:t>
          </w:r>
          <w:hyperlink w:anchor="_bookmark2" w:history="1">
            <w:r w:rsidR="004B102C">
              <w:t xml:space="preserve">INGRESOS </w:t>
            </w:r>
          </w:hyperlink>
          <w:hyperlink w:anchor="_bookmark2" w:history="1">
            <w:r w:rsidR="004B102C">
              <w:t xml:space="preserve">Y </w:t>
            </w:r>
          </w:hyperlink>
          <w:hyperlink w:anchor="_bookmark2" w:history="1">
            <w:r w:rsidR="004B102C">
              <w:t>GASTOS</w:t>
            </w:r>
          </w:hyperlink>
          <w:r w:rsidR="004B102C">
            <w:rPr>
              <w:spacing w:val="1"/>
            </w:rPr>
            <w:t xml:space="preserve"> </w:t>
          </w:r>
          <w:hyperlink w:anchor="_bookmark2" w:history="1">
            <w:r w:rsidR="004B102C">
              <w:t>PÚBLICOS</w:t>
            </w:r>
          </w:hyperlink>
          <w:r w:rsidR="004B102C">
            <w:rPr>
              <w:rFonts w:ascii="Times New Roman" w:hAnsi="Times New Roman"/>
            </w:rPr>
            <w:tab/>
          </w:r>
          <w:r w:rsidR="00BA69E6" w:rsidRPr="00BA69E6">
            <w:rPr>
              <w:spacing w:val="-4"/>
            </w:rPr>
            <w:t>4</w:t>
          </w:r>
        </w:p>
        <w:p w:rsidR="00DB57F1" w:rsidRDefault="00C86033">
          <w:pPr>
            <w:pStyle w:val="TDC2"/>
            <w:numPr>
              <w:ilvl w:val="1"/>
              <w:numId w:val="13"/>
            </w:numPr>
            <w:tabs>
              <w:tab w:val="left" w:pos="452"/>
              <w:tab w:val="left" w:leader="dot" w:pos="9583"/>
            </w:tabs>
            <w:spacing w:before="239"/>
            <w:ind w:hanging="448"/>
          </w:pPr>
          <w:hyperlink w:anchor="_bookmark3" w:history="1">
            <w:r w:rsidR="004B102C">
              <w:t>ASPECTOS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3" w:history="1">
            <w:r w:rsidR="004B102C">
              <w:t>GENERALES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3" w:history="1">
            <w:r w:rsidR="004B102C">
              <w:t>DE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3" w:history="1">
            <w:r w:rsidR="004B102C">
              <w:t>LA</w:t>
            </w:r>
            <w:r w:rsidR="004B102C">
              <w:rPr>
                <w:spacing w:val="-2"/>
              </w:rPr>
              <w:t xml:space="preserve"> </w:t>
            </w:r>
          </w:hyperlink>
          <w:hyperlink w:anchor="_bookmark3" w:history="1">
            <w:r w:rsidR="004B102C">
              <w:t>AUDITORÍA</w:t>
            </w:r>
          </w:hyperlink>
          <w:r w:rsidR="004B102C">
            <w:rPr>
              <w:rFonts w:ascii="Times New Roman" w:hAnsi="Times New Roman"/>
            </w:rPr>
            <w:tab/>
          </w:r>
          <w:r w:rsidR="00BA69E6" w:rsidRPr="00BA69E6">
            <w:rPr>
              <w:spacing w:val="-4"/>
              <w:sz w:val="24"/>
              <w:szCs w:val="24"/>
            </w:rPr>
            <w:t>4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4" w:history="1">
            <w:r w:rsidR="004B102C">
              <w:t>Título</w:t>
            </w:r>
            <w:r w:rsidR="004B102C">
              <w:rPr>
                <w:spacing w:val="-2"/>
              </w:rPr>
              <w:t xml:space="preserve"> </w:t>
            </w:r>
          </w:hyperlink>
          <w:hyperlink w:anchor="_bookmark4" w:history="1">
            <w:r w:rsidR="004B102C">
              <w:t>de</w:t>
            </w:r>
            <w:r w:rsidR="004B102C">
              <w:rPr>
                <w:spacing w:val="-2"/>
              </w:rPr>
              <w:t xml:space="preserve"> </w:t>
            </w:r>
          </w:hyperlink>
          <w:hyperlink w:anchor="_bookmark4" w:history="1">
            <w:r w:rsidR="004B102C">
              <w:t>la</w:t>
            </w:r>
            <w:r w:rsidR="004B102C">
              <w:rPr>
                <w:spacing w:val="-2"/>
              </w:rPr>
              <w:t xml:space="preserve"> </w:t>
            </w:r>
          </w:hyperlink>
          <w:hyperlink w:anchor="_bookmark4" w:history="1">
            <w:r w:rsidR="004B102C">
              <w:t>Auditoría</w:t>
            </w:r>
          </w:hyperlink>
          <w:r w:rsidR="004B102C">
            <w:rPr>
              <w:rFonts w:ascii="Times New Roman" w:hAnsi="Times New Roman"/>
            </w:rPr>
            <w:tab/>
          </w:r>
          <w:r w:rsidR="009F5124">
            <w:t>5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5" w:history="1">
            <w:r w:rsidR="004B102C">
              <w:t>Objetivo</w:t>
            </w:r>
          </w:hyperlink>
          <w:r w:rsidR="004B102C">
            <w:rPr>
              <w:rFonts w:ascii="Times New Roman"/>
            </w:rPr>
            <w:tab/>
          </w:r>
          <w:r w:rsidR="00BA69E6">
            <w:t>5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593"/>
              <w:tab w:val="left" w:leader="dot" w:pos="9695"/>
            </w:tabs>
            <w:ind w:left="593" w:hanging="257"/>
            <w:jc w:val="left"/>
          </w:pPr>
          <w:hyperlink w:anchor="_bookmark6" w:history="1">
            <w:r w:rsidR="004B102C">
              <w:t>Alcance</w:t>
            </w:r>
          </w:hyperlink>
          <w:r w:rsidR="004B102C">
            <w:rPr>
              <w:rFonts w:ascii="Times New Roman"/>
            </w:rPr>
            <w:tab/>
          </w:r>
          <w:r w:rsidR="00BA69E6">
            <w:t>5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593"/>
              <w:tab w:val="left" w:leader="dot" w:pos="9584"/>
            </w:tabs>
            <w:ind w:left="593" w:hanging="257"/>
            <w:jc w:val="left"/>
          </w:pPr>
          <w:hyperlink w:anchor="_bookmark7" w:history="1">
            <w:r w:rsidR="004B102C">
              <w:t>Criterios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7" w:history="1">
            <w:r w:rsidR="004B102C">
              <w:t>de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7" w:history="1">
            <w:r w:rsidR="004B102C">
              <w:t>Selección</w:t>
            </w:r>
          </w:hyperlink>
          <w:r w:rsidR="004B102C">
            <w:rPr>
              <w:rFonts w:ascii="Times New Roman" w:hAnsi="Times New Roman"/>
            </w:rPr>
            <w:tab/>
          </w:r>
          <w:r w:rsidR="00BA69E6">
            <w:rPr>
              <w:rFonts w:ascii="Times New Roman" w:hAnsi="Times New Roman"/>
            </w:rPr>
            <w:t>..6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582"/>
              <w:tab w:val="left" w:leader="dot" w:pos="9599"/>
            </w:tabs>
            <w:ind w:hanging="246"/>
            <w:jc w:val="left"/>
          </w:pPr>
          <w:hyperlink w:anchor="_bookmark8" w:history="1">
            <w:r w:rsidR="004B102C">
              <w:t>Áreas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8" w:history="1">
            <w:r w:rsidR="004B102C">
              <w:t>Revisadas</w:t>
            </w:r>
          </w:hyperlink>
          <w:r w:rsidR="004B102C">
            <w:rPr>
              <w:rFonts w:ascii="Times New Roman" w:hAnsi="Times New Roman"/>
            </w:rPr>
            <w:tab/>
          </w:r>
          <w:r w:rsidR="00BA69E6">
            <w:rPr>
              <w:rFonts w:ascii="Times New Roman" w:hAnsi="Times New Roman"/>
            </w:rPr>
            <w:t>.</w:t>
          </w:r>
          <w:r w:rsidR="00BA69E6">
            <w:t>8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549"/>
              <w:tab w:val="left" w:leader="dot" w:pos="9599"/>
            </w:tabs>
            <w:spacing w:before="116"/>
            <w:ind w:left="549" w:hanging="213"/>
            <w:jc w:val="left"/>
          </w:pPr>
          <w:hyperlink w:anchor="_bookmark9" w:history="1">
            <w:r w:rsidR="004B102C">
              <w:t>Procedimientos</w:t>
            </w:r>
            <w:r w:rsidR="004B102C">
              <w:rPr>
                <w:spacing w:val="-5"/>
              </w:rPr>
              <w:t xml:space="preserve"> </w:t>
            </w:r>
          </w:hyperlink>
          <w:hyperlink w:anchor="_bookmark9" w:history="1">
            <w:r w:rsidR="004B102C">
              <w:t>de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9" w:history="1">
            <w:r w:rsidR="004B102C">
              <w:t>Auditoría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9" w:history="1">
            <w:r w:rsidR="004B102C">
              <w:t>Aplicados</w:t>
            </w:r>
          </w:hyperlink>
          <w:r w:rsidR="004B102C">
            <w:rPr>
              <w:rFonts w:ascii="Times New Roman" w:hAnsi="Times New Roman"/>
            </w:rPr>
            <w:tab/>
          </w:r>
          <w:r w:rsidR="00BA69E6">
            <w:rPr>
              <w:rFonts w:ascii="Times New Roman" w:hAnsi="Times New Roman"/>
            </w:rPr>
            <w:t xml:space="preserve"> </w:t>
          </w:r>
          <w:r w:rsidR="00BA69E6">
            <w:t>8</w:t>
          </w:r>
        </w:p>
        <w:p w:rsidR="00DB57F1" w:rsidRDefault="00C86033">
          <w:pPr>
            <w:pStyle w:val="TDC4"/>
            <w:numPr>
              <w:ilvl w:val="0"/>
              <w:numId w:val="12"/>
            </w:numPr>
            <w:tabs>
              <w:tab w:val="left" w:pos="605"/>
              <w:tab w:val="left" w:leader="dot" w:pos="9584"/>
            </w:tabs>
            <w:ind w:left="605" w:hanging="269"/>
            <w:jc w:val="left"/>
          </w:pPr>
          <w:hyperlink w:anchor="_bookmark10" w:history="1">
            <w:r w:rsidR="004B102C">
              <w:t>Servidores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0" w:history="1">
            <w:r w:rsidR="004B102C">
              <w:t>Públicos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0" w:history="1">
            <w:r w:rsidR="004B102C">
              <w:t>que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10" w:history="1">
            <w:r w:rsidR="004B102C">
              <w:t>intervinieron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0" w:history="1">
            <w:r w:rsidR="004B102C">
              <w:t>en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10" w:history="1">
            <w:r w:rsidR="004B102C">
              <w:t>la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0" w:history="1">
            <w:r w:rsidR="004B102C">
              <w:t>Auditoría</w:t>
            </w:r>
          </w:hyperlink>
          <w:r w:rsidR="004B102C">
            <w:rPr>
              <w:rFonts w:ascii="Times New Roman" w:hAnsi="Times New Roman"/>
            </w:rPr>
            <w:tab/>
          </w:r>
          <w:r w:rsidR="004B102C">
            <w:t>1</w:t>
          </w:r>
          <w:r w:rsidR="00BA69E6">
            <w:t>0</w:t>
          </w:r>
        </w:p>
        <w:p w:rsidR="00DB57F1" w:rsidRDefault="00C86033">
          <w:pPr>
            <w:pStyle w:val="TDC2"/>
            <w:numPr>
              <w:ilvl w:val="1"/>
              <w:numId w:val="13"/>
            </w:numPr>
            <w:tabs>
              <w:tab w:val="left" w:pos="452"/>
              <w:tab w:val="left" w:leader="dot" w:pos="9472"/>
            </w:tabs>
            <w:ind w:hanging="448"/>
          </w:pPr>
          <w:hyperlink w:anchor="_bookmark11" w:history="1">
            <w:r w:rsidR="004B102C">
              <w:t>CUMPLIMIENTO</w:t>
            </w:r>
            <w:r w:rsidR="004B102C">
              <w:rPr>
                <w:spacing w:val="-8"/>
              </w:rPr>
              <w:t xml:space="preserve"> </w:t>
            </w:r>
          </w:hyperlink>
          <w:hyperlink w:anchor="_bookmark11" w:history="1">
            <w:r w:rsidR="004B102C">
              <w:t>DE</w:t>
            </w:r>
            <w:r w:rsidR="004B102C">
              <w:rPr>
                <w:spacing w:val="-8"/>
              </w:rPr>
              <w:t xml:space="preserve"> </w:t>
            </w:r>
          </w:hyperlink>
          <w:hyperlink w:anchor="_bookmark11" w:history="1">
            <w:r w:rsidR="004B102C">
              <w:t>DISPOSICIONES</w:t>
            </w:r>
            <w:r w:rsidR="004B102C">
              <w:rPr>
                <w:spacing w:val="-8"/>
              </w:rPr>
              <w:t xml:space="preserve"> </w:t>
            </w:r>
          </w:hyperlink>
          <w:hyperlink w:anchor="_bookmark11" w:history="1">
            <w:r w:rsidR="004B102C">
              <w:t>LEGALES</w:t>
            </w:r>
            <w:r w:rsidR="004B102C">
              <w:rPr>
                <w:spacing w:val="-7"/>
              </w:rPr>
              <w:t xml:space="preserve"> </w:t>
            </w:r>
          </w:hyperlink>
          <w:hyperlink w:anchor="_bookmark11" w:history="1">
            <w:r w:rsidR="004B102C">
              <w:t>Y</w:t>
            </w:r>
            <w:r w:rsidR="004B102C">
              <w:rPr>
                <w:spacing w:val="-8"/>
              </w:rPr>
              <w:t xml:space="preserve"> </w:t>
            </w:r>
          </w:hyperlink>
          <w:hyperlink w:anchor="_bookmark11" w:history="1">
            <w:r w:rsidR="004B102C">
              <w:t>NORMATIVAS</w:t>
            </w:r>
          </w:hyperlink>
          <w:r w:rsidR="004B102C">
            <w:rPr>
              <w:rFonts w:ascii="Times New Roman"/>
            </w:rPr>
            <w:tab/>
          </w:r>
          <w:r w:rsidR="004B102C">
            <w:t>1</w:t>
          </w:r>
          <w:r w:rsidR="005B1BD0">
            <w:t>0</w:t>
          </w:r>
        </w:p>
        <w:p w:rsidR="00DB57F1" w:rsidRDefault="00C86033">
          <w:pPr>
            <w:pStyle w:val="TDC4"/>
            <w:tabs>
              <w:tab w:val="left" w:leader="dot" w:pos="9584"/>
            </w:tabs>
            <w:ind w:left="336" w:firstLine="0"/>
          </w:pPr>
          <w:hyperlink w:anchor="_bookmark12" w:history="1">
            <w:r w:rsidR="004B102C">
              <w:t>A.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2" w:history="1">
            <w:r w:rsidR="004B102C">
              <w:t>Conclusiones</w:t>
            </w:r>
          </w:hyperlink>
          <w:r w:rsidR="004B102C">
            <w:rPr>
              <w:rFonts w:ascii="Times New Roman"/>
            </w:rPr>
            <w:tab/>
          </w:r>
          <w:r w:rsidR="004B102C">
            <w:t>1</w:t>
          </w:r>
          <w:r w:rsidR="007B2BBB">
            <w:t>1</w:t>
          </w:r>
        </w:p>
        <w:p w:rsidR="00DB57F1" w:rsidRDefault="00C86033">
          <w:pPr>
            <w:pStyle w:val="TDC2"/>
            <w:numPr>
              <w:ilvl w:val="1"/>
              <w:numId w:val="13"/>
            </w:numPr>
            <w:tabs>
              <w:tab w:val="left" w:pos="452"/>
              <w:tab w:val="left" w:leader="dot" w:pos="9472"/>
            </w:tabs>
            <w:ind w:hanging="448"/>
          </w:pPr>
          <w:hyperlink w:anchor="_bookmark13" w:history="1">
            <w:r w:rsidR="004B102C">
              <w:t>RESULTADOS</w:t>
            </w:r>
            <w:r w:rsidR="004B102C">
              <w:rPr>
                <w:spacing w:val="-9"/>
              </w:rPr>
              <w:t xml:space="preserve"> </w:t>
            </w:r>
          </w:hyperlink>
          <w:hyperlink w:anchor="_bookmark13" w:history="1">
            <w:r w:rsidR="004B102C">
              <w:t>DE</w:t>
            </w:r>
            <w:r w:rsidR="004B102C">
              <w:rPr>
                <w:spacing w:val="-8"/>
              </w:rPr>
              <w:t xml:space="preserve"> </w:t>
            </w:r>
          </w:hyperlink>
          <w:hyperlink w:anchor="_bookmark13" w:history="1">
            <w:r w:rsidR="004B102C">
              <w:t>LA</w:t>
            </w:r>
            <w:r w:rsidR="004B102C">
              <w:rPr>
                <w:spacing w:val="-7"/>
              </w:rPr>
              <w:t xml:space="preserve"> </w:t>
            </w:r>
          </w:hyperlink>
          <w:hyperlink w:anchor="_bookmark13" w:history="1">
            <w:r w:rsidR="004B102C">
              <w:t>FISCALIZACIÓN</w:t>
            </w:r>
          </w:hyperlink>
          <w:r w:rsidR="004B102C">
            <w:rPr>
              <w:spacing w:val="-8"/>
            </w:rPr>
            <w:t xml:space="preserve"> </w:t>
          </w:r>
          <w:hyperlink w:anchor="_bookmark13" w:history="1">
            <w:r w:rsidR="004B102C">
              <w:t>EFECTUADA</w:t>
            </w:r>
          </w:hyperlink>
          <w:r w:rsidR="004B102C">
            <w:rPr>
              <w:rFonts w:ascii="Times New Roman" w:hAnsi="Times New Roman"/>
            </w:rPr>
            <w:tab/>
          </w:r>
          <w:r w:rsidR="004B102C">
            <w:t>1</w:t>
          </w:r>
          <w:r w:rsidR="007B2BBB">
            <w:t>1</w:t>
          </w:r>
        </w:p>
        <w:p w:rsidR="00DB57F1" w:rsidRDefault="00C86033">
          <w:pPr>
            <w:pStyle w:val="TDC4"/>
            <w:numPr>
              <w:ilvl w:val="0"/>
              <w:numId w:val="11"/>
            </w:numPr>
            <w:tabs>
              <w:tab w:val="left" w:pos="582"/>
              <w:tab w:val="left" w:leader="dot" w:pos="9584"/>
            </w:tabs>
            <w:spacing w:line="360" w:lineRule="auto"/>
            <w:ind w:left="336" w:right="110" w:firstLine="0"/>
          </w:pPr>
          <w:hyperlink w:anchor="_bookmark14" w:history="1">
            <w:r w:rsidR="004B102C">
              <w:t xml:space="preserve">Resumen </w:t>
            </w:r>
          </w:hyperlink>
          <w:hyperlink w:anchor="_bookmark14" w:history="1">
            <w:r w:rsidR="004B102C">
              <w:t xml:space="preserve">de </w:t>
            </w:r>
          </w:hyperlink>
          <w:hyperlink w:anchor="_bookmark14" w:history="1">
            <w:r w:rsidR="004B102C">
              <w:t xml:space="preserve">Resultados </w:t>
            </w:r>
          </w:hyperlink>
          <w:hyperlink w:anchor="_bookmark14" w:history="1">
            <w:r w:rsidR="004B102C">
              <w:t xml:space="preserve">Finales </w:t>
            </w:r>
          </w:hyperlink>
          <w:hyperlink w:anchor="_bookmark14" w:history="1">
            <w:r w:rsidR="004B102C">
              <w:t xml:space="preserve">de </w:t>
            </w:r>
          </w:hyperlink>
          <w:hyperlink w:anchor="_bookmark14" w:history="1">
            <w:r w:rsidR="004B102C">
              <w:t xml:space="preserve">Auditoría, </w:t>
            </w:r>
          </w:hyperlink>
          <w:hyperlink w:anchor="_bookmark14" w:history="1">
            <w:r w:rsidR="004B102C">
              <w:t xml:space="preserve">Observaciones </w:t>
            </w:r>
          </w:hyperlink>
          <w:hyperlink w:anchor="_bookmark14" w:history="1">
            <w:r w:rsidR="004B102C">
              <w:t xml:space="preserve">Determinadas, </w:t>
            </w:r>
          </w:hyperlink>
          <w:hyperlink w:anchor="_bookmark14" w:history="1">
            <w:r w:rsidR="004B102C">
              <w:t xml:space="preserve">Acciones </w:t>
            </w:r>
          </w:hyperlink>
          <w:hyperlink w:anchor="_bookmark14" w:history="1">
            <w:r w:rsidR="004B102C">
              <w:t>y</w:t>
            </w:r>
          </w:hyperlink>
          <w:r w:rsidR="004B102C">
            <w:rPr>
              <w:spacing w:val="1"/>
            </w:rPr>
            <w:t xml:space="preserve"> </w:t>
          </w:r>
          <w:hyperlink w:anchor="_bookmark14" w:history="1">
            <w:r w:rsidR="004B102C">
              <w:t>Recomendaciones</w:t>
            </w:r>
            <w:r w:rsidR="004B102C">
              <w:rPr>
                <w:spacing w:val="-6"/>
              </w:rPr>
              <w:t xml:space="preserve"> </w:t>
            </w:r>
          </w:hyperlink>
          <w:hyperlink w:anchor="_bookmark14" w:history="1">
            <w:r w:rsidR="004B102C">
              <w:t>Emitidas</w:t>
            </w:r>
          </w:hyperlink>
          <w:r w:rsidR="004B102C">
            <w:rPr>
              <w:rFonts w:ascii="Times New Roman" w:hAnsi="Times New Roman"/>
            </w:rPr>
            <w:tab/>
          </w:r>
          <w:r w:rsidR="004B102C">
            <w:rPr>
              <w:spacing w:val="-2"/>
            </w:rPr>
            <w:t>1</w:t>
          </w:r>
          <w:r w:rsidR="007B2BBB">
            <w:rPr>
              <w:spacing w:val="-2"/>
            </w:rPr>
            <w:t>1</w:t>
          </w:r>
        </w:p>
        <w:p w:rsidR="00DB57F1" w:rsidRDefault="00C86033">
          <w:pPr>
            <w:pStyle w:val="TDC4"/>
            <w:numPr>
              <w:ilvl w:val="0"/>
              <w:numId w:val="11"/>
            </w:numPr>
            <w:tabs>
              <w:tab w:val="left" w:pos="582"/>
              <w:tab w:val="left" w:leader="dot" w:pos="9584"/>
            </w:tabs>
            <w:spacing w:before="0"/>
            <w:ind w:left="582" w:hanging="246"/>
          </w:pPr>
          <w:hyperlink w:anchor="_bookmark15" w:history="1">
            <w:r w:rsidR="004B102C">
              <w:t>Resumen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5" w:history="1">
            <w:r w:rsidR="004B102C">
              <w:t>General</w:t>
            </w:r>
          </w:hyperlink>
          <w:r w:rsidR="004B102C">
            <w:rPr>
              <w:spacing w:val="-4"/>
            </w:rPr>
            <w:t xml:space="preserve"> </w:t>
          </w:r>
          <w:hyperlink w:anchor="_bookmark15" w:history="1">
            <w:r w:rsidR="004B102C">
              <w:t>de</w:t>
            </w:r>
            <w:r w:rsidR="004B102C">
              <w:rPr>
                <w:spacing w:val="-3"/>
              </w:rPr>
              <w:t xml:space="preserve"> </w:t>
            </w:r>
          </w:hyperlink>
          <w:hyperlink w:anchor="_bookmark15" w:history="1">
            <w:r w:rsidR="004B102C">
              <w:t>Observaciones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5" w:history="1">
            <w:r w:rsidR="004B102C">
              <w:t>y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5" w:history="1">
            <w:proofErr w:type="spellStart"/>
            <w:r w:rsidR="004B102C">
              <w:t>Solventaciones</w:t>
            </w:r>
            <w:proofErr w:type="spellEnd"/>
            <w:r w:rsidR="004B102C">
              <w:rPr>
                <w:spacing w:val="-3"/>
              </w:rPr>
              <w:t xml:space="preserve"> </w:t>
            </w:r>
          </w:hyperlink>
          <w:hyperlink w:anchor="_bookmark15" w:history="1">
            <w:r w:rsidR="004B102C">
              <w:t>en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5" w:history="1">
            <w:r w:rsidR="004B102C">
              <w:t>Materia</w:t>
            </w:r>
            <w:r w:rsidR="004B102C">
              <w:rPr>
                <w:spacing w:val="-4"/>
              </w:rPr>
              <w:t xml:space="preserve"> </w:t>
            </w:r>
          </w:hyperlink>
          <w:hyperlink w:anchor="_bookmark15" w:history="1">
            <w:r w:rsidR="004B102C">
              <w:t>Financiera</w:t>
            </w:r>
          </w:hyperlink>
          <w:r w:rsidR="004B102C">
            <w:rPr>
              <w:rFonts w:ascii="Times New Roman"/>
            </w:rPr>
            <w:tab/>
          </w:r>
          <w:r w:rsidR="004B102C">
            <w:t>1</w:t>
          </w:r>
          <w:r w:rsidR="007B2BBB">
            <w:t>2</w:t>
          </w:r>
        </w:p>
        <w:p w:rsidR="00DB57F1" w:rsidRDefault="00C86033">
          <w:pPr>
            <w:pStyle w:val="TDC1"/>
            <w:numPr>
              <w:ilvl w:val="0"/>
              <w:numId w:val="13"/>
            </w:numPr>
            <w:tabs>
              <w:tab w:val="left" w:pos="385"/>
              <w:tab w:val="left" w:leader="dot" w:pos="9425"/>
            </w:tabs>
            <w:spacing w:before="475"/>
            <w:ind w:left="385" w:hanging="382"/>
          </w:pPr>
          <w:hyperlink w:anchor="_bookmark16" w:history="1">
            <w:r w:rsidR="004B102C">
              <w:t>DICTAMEN</w:t>
            </w:r>
          </w:hyperlink>
          <w:r w:rsidR="004B102C">
            <w:rPr>
              <w:spacing w:val="-6"/>
            </w:rPr>
            <w:t xml:space="preserve"> </w:t>
          </w:r>
          <w:hyperlink w:anchor="_bookmark16" w:history="1">
            <w:r w:rsidR="004B102C">
              <w:t>DEL</w:t>
            </w:r>
            <w:r w:rsidR="004B102C">
              <w:rPr>
                <w:spacing w:val="-5"/>
              </w:rPr>
              <w:t xml:space="preserve"> </w:t>
            </w:r>
          </w:hyperlink>
          <w:hyperlink w:anchor="_bookmark16" w:history="1">
            <w:r w:rsidR="004B102C">
              <w:t>INFORME</w:t>
            </w:r>
            <w:r w:rsidR="004B102C">
              <w:rPr>
                <w:spacing w:val="-6"/>
              </w:rPr>
              <w:t xml:space="preserve"> </w:t>
            </w:r>
          </w:hyperlink>
          <w:hyperlink w:anchor="_bookmark16" w:history="1">
            <w:r w:rsidR="004B102C">
              <w:t>INDIVIDUAL</w:t>
            </w:r>
            <w:r w:rsidR="004B102C">
              <w:rPr>
                <w:spacing w:val="-5"/>
              </w:rPr>
              <w:t xml:space="preserve"> </w:t>
            </w:r>
          </w:hyperlink>
          <w:hyperlink w:anchor="_bookmark16" w:history="1">
            <w:r w:rsidR="004B102C">
              <w:t>DE</w:t>
            </w:r>
            <w:r w:rsidR="004B102C">
              <w:rPr>
                <w:spacing w:val="-6"/>
              </w:rPr>
              <w:t xml:space="preserve"> </w:t>
            </w:r>
          </w:hyperlink>
          <w:hyperlink w:anchor="_bookmark16" w:history="1">
            <w:r w:rsidR="004B102C">
              <w:t>AUDITORÍA</w:t>
            </w:r>
          </w:hyperlink>
          <w:r w:rsidR="004B102C">
            <w:rPr>
              <w:rFonts w:ascii="Times New Roman" w:hAnsi="Times New Roman"/>
            </w:rPr>
            <w:tab/>
          </w:r>
          <w:r w:rsidR="004B102C">
            <w:t>1</w:t>
          </w:r>
          <w:r w:rsidR="007B2BBB">
            <w:t>3</w:t>
          </w:r>
        </w:p>
      </w:sdtContent>
    </w:sdt>
    <w:p w:rsidR="00DB57F1" w:rsidRDefault="00DB57F1">
      <w:pPr>
        <w:sectPr w:rsidR="00DB57F1" w:rsidSect="00307D81">
          <w:headerReference w:type="default" r:id="rId8"/>
          <w:footerReference w:type="default" r:id="rId9"/>
          <w:type w:val="continuous"/>
          <w:pgSz w:w="12240" w:h="15840"/>
          <w:pgMar w:top="3181" w:right="1021" w:bottom="1134" w:left="1298" w:header="726" w:footer="907" w:gutter="0"/>
          <w:pgNumType w:start="1"/>
          <w:cols w:space="720"/>
        </w:sectPr>
      </w:pPr>
    </w:p>
    <w:p w:rsidR="00DB57F1" w:rsidRDefault="00DB57F1">
      <w:pPr>
        <w:pStyle w:val="Textoindependiente"/>
        <w:spacing w:before="4"/>
        <w:rPr>
          <w:rFonts w:ascii="Arial"/>
          <w:b/>
          <w:sz w:val="23"/>
        </w:rPr>
      </w:pPr>
    </w:p>
    <w:p w:rsidR="00DB57F1" w:rsidRDefault="004B102C">
      <w:pPr>
        <w:pStyle w:val="Ttulo1"/>
      </w:pPr>
      <w:bookmarkStart w:id="0" w:name="_bookmark0"/>
      <w:bookmarkEnd w:id="0"/>
      <w:r>
        <w:t>INTRODUCCIÓN</w:t>
      </w:r>
    </w:p>
    <w:p w:rsidR="00DB57F1" w:rsidRDefault="00DB57F1">
      <w:pPr>
        <w:pStyle w:val="Textoindependiente"/>
        <w:spacing w:before="10"/>
        <w:rPr>
          <w:rFonts w:ascii="Arial"/>
          <w:b/>
          <w:sz w:val="35"/>
        </w:rPr>
      </w:pPr>
    </w:p>
    <w:p w:rsidR="00DB57F1" w:rsidRDefault="004B102C">
      <w:pPr>
        <w:pStyle w:val="Textoindependiente"/>
        <w:spacing w:before="1" w:line="360" w:lineRule="auto"/>
        <w:ind w:left="116" w:right="111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 xml:space="preserve">fiscal la Cuenta Pública que el </w:t>
      </w:r>
      <w:r>
        <w:rPr>
          <w:rFonts w:ascii="Arial" w:hAnsi="Arial"/>
          <w:b/>
        </w:rPr>
        <w:t>Instituto de Planeación para el Desarrollo Urbano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Municipio de Benito Juárez</w:t>
      </w:r>
      <w:r>
        <w:t>, le presente sobre su gestión financiera, que se traduce a su</w:t>
      </w:r>
      <w:r>
        <w:rPr>
          <w:spacing w:val="1"/>
        </w:rPr>
        <w:t xml:space="preserve"> </w:t>
      </w:r>
      <w:r>
        <w:t>vez, en la obligación de los funcionarios correspondientes de presentar su Cuenta Pública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efectos de que sea revisada y fiscalizada.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DB57F1" w:rsidRDefault="004B102C">
      <w:pPr>
        <w:pStyle w:val="Prrafodelista"/>
        <w:numPr>
          <w:ilvl w:val="0"/>
          <w:numId w:val="12"/>
        </w:numPr>
        <w:tabs>
          <w:tab w:val="left" w:pos="442"/>
        </w:tabs>
        <w:spacing w:before="1" w:line="360" w:lineRule="auto"/>
        <w:ind w:left="116" w:right="111" w:firstLine="0"/>
        <w:jc w:val="left"/>
        <w:rPr>
          <w:sz w:val="24"/>
        </w:rPr>
      </w:pPr>
      <w:r>
        <w:rPr>
          <w:sz w:val="24"/>
        </w:rPr>
        <w:t>XVII</w:t>
      </w:r>
      <w:r>
        <w:rPr>
          <w:spacing w:val="17"/>
          <w:sz w:val="24"/>
        </w:rPr>
        <w:t xml:space="preserve"> </w:t>
      </w:r>
      <w:r>
        <w:rPr>
          <w:sz w:val="24"/>
        </w:rPr>
        <w:t>Legislatura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Estado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Quintana</w:t>
      </w:r>
      <w:r>
        <w:rPr>
          <w:spacing w:val="18"/>
          <w:sz w:val="24"/>
        </w:rPr>
        <w:t xml:space="preserve"> </w:t>
      </w:r>
      <w:r>
        <w:rPr>
          <w:sz w:val="24"/>
        </w:rPr>
        <w:t>Roo,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relación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manejo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misma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 la autoridad correspondiente.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La formulación, revisión y aprobación de la Cuenta Pública del </w:t>
      </w:r>
      <w:r>
        <w:rPr>
          <w:rFonts w:ascii="Arial" w:hAnsi="Arial"/>
          <w:b/>
          <w:sz w:val="24"/>
        </w:rPr>
        <w:t>Instituto de Planeación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 el Desarrollo Urbano del Municipio de Benito Juárez</w:t>
      </w:r>
      <w:r>
        <w:rPr>
          <w:sz w:val="24"/>
        </w:rPr>
        <w:t>, abarca la realización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en las</w:t>
      </w:r>
      <w:r>
        <w:rPr>
          <w:spacing w:val="-1"/>
          <w:sz w:val="24"/>
        </w:rPr>
        <w:t xml:space="preserve"> </w:t>
      </w:r>
      <w:r>
        <w:rPr>
          <w:sz w:val="24"/>
        </w:rPr>
        <w:t>que participa</w:t>
      </w:r>
      <w:r>
        <w:rPr>
          <w:spacing w:val="-1"/>
          <w:sz w:val="24"/>
        </w:rPr>
        <w:t xml:space="preserve"> </w:t>
      </w:r>
      <w:r>
        <w:rPr>
          <w:sz w:val="24"/>
        </w:rPr>
        <w:t>la Legislatura del</w:t>
      </w:r>
      <w:r>
        <w:rPr>
          <w:spacing w:val="-1"/>
          <w:sz w:val="24"/>
        </w:rPr>
        <w:t xml:space="preserve"> </w:t>
      </w:r>
      <w:r>
        <w:rPr>
          <w:sz w:val="24"/>
        </w:rPr>
        <w:t>Estado, las</w:t>
      </w:r>
      <w:r>
        <w:rPr>
          <w:spacing w:val="-1"/>
          <w:sz w:val="24"/>
        </w:rPr>
        <w:t xml:space="preserve"> </w:t>
      </w:r>
      <w:r>
        <w:rPr>
          <w:sz w:val="24"/>
        </w:rPr>
        <w:t>cuales comprenden:</w:t>
      </w:r>
    </w:p>
    <w:p w:rsidR="00104865" w:rsidRDefault="00104865" w:rsidP="00104865">
      <w:pPr>
        <w:spacing w:line="360" w:lineRule="auto"/>
        <w:ind w:left="113" w:right="111"/>
        <w:jc w:val="both"/>
        <w:rPr>
          <w:sz w:val="24"/>
        </w:rPr>
      </w:pPr>
    </w:p>
    <w:p w:rsidR="00DB57F1" w:rsidRDefault="004B102C" w:rsidP="00104865">
      <w:pPr>
        <w:spacing w:line="360" w:lineRule="auto"/>
        <w:ind w:left="113" w:right="112"/>
        <w:jc w:val="both"/>
        <w:rPr>
          <w:sz w:val="15"/>
        </w:rPr>
      </w:pPr>
      <w:r>
        <w:rPr>
          <w:rFonts w:ascii="Arial" w:hAnsi="Arial"/>
          <w:b/>
          <w:sz w:val="24"/>
        </w:rPr>
        <w:t>A.-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Proceso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Administrativo;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desarrollado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fundamentalmente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Planeación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Urbano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Benito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Juárez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Cuenta</w:t>
      </w:r>
      <w:r>
        <w:rPr>
          <w:spacing w:val="-11"/>
          <w:sz w:val="24"/>
        </w:rPr>
        <w:t xml:space="preserve"> </w:t>
      </w:r>
      <w:r>
        <w:rPr>
          <w:sz w:val="24"/>
        </w:rPr>
        <w:t>Pública,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incluye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labores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realizadas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42"/>
          <w:sz w:val="24"/>
        </w:rPr>
        <w:t xml:space="preserve"> </w:t>
      </w:r>
      <w:r>
        <w:rPr>
          <w:sz w:val="24"/>
        </w:rPr>
        <w:t>el</w:t>
      </w:r>
      <w:r>
        <w:rPr>
          <w:spacing w:val="42"/>
          <w:sz w:val="24"/>
        </w:rPr>
        <w:t xml:space="preserve"> </w:t>
      </w:r>
      <w:r>
        <w:rPr>
          <w:sz w:val="24"/>
        </w:rPr>
        <w:t>ejercicio</w:t>
      </w:r>
      <w:r>
        <w:rPr>
          <w:spacing w:val="43"/>
          <w:sz w:val="24"/>
        </w:rPr>
        <w:t xml:space="preserve"> </w:t>
      </w:r>
      <w:r>
        <w:rPr>
          <w:sz w:val="24"/>
        </w:rPr>
        <w:t>fiscal</w:t>
      </w:r>
      <w:r>
        <w:rPr>
          <w:spacing w:val="42"/>
          <w:sz w:val="24"/>
        </w:rPr>
        <w:t xml:space="preserve"> </w:t>
      </w:r>
      <w:r>
        <w:rPr>
          <w:sz w:val="24"/>
        </w:rPr>
        <w:t>2023,</w:t>
      </w:r>
      <w:r>
        <w:rPr>
          <w:spacing w:val="42"/>
          <w:sz w:val="24"/>
        </w:rPr>
        <w:t xml:space="preserve"> </w:t>
      </w:r>
      <w:r>
        <w:rPr>
          <w:sz w:val="24"/>
        </w:rPr>
        <w:t>así</w:t>
      </w:r>
      <w:r>
        <w:rPr>
          <w:spacing w:val="42"/>
          <w:sz w:val="24"/>
        </w:rPr>
        <w:t xml:space="preserve"> </w:t>
      </w:r>
      <w:r>
        <w:rPr>
          <w:sz w:val="24"/>
        </w:rPr>
        <w:t>como</w:t>
      </w:r>
      <w:r>
        <w:rPr>
          <w:spacing w:val="43"/>
          <w:sz w:val="24"/>
        </w:rPr>
        <w:t xml:space="preserve"> </w:t>
      </w:r>
      <w:r>
        <w:rPr>
          <w:sz w:val="24"/>
        </w:rPr>
        <w:t>las</w:t>
      </w:r>
      <w:r>
        <w:rPr>
          <w:spacing w:val="42"/>
          <w:sz w:val="24"/>
        </w:rPr>
        <w:t xml:space="preserve"> </w:t>
      </w:r>
      <w:r>
        <w:rPr>
          <w:sz w:val="24"/>
        </w:rPr>
        <w:t>principales</w:t>
      </w:r>
      <w:r>
        <w:rPr>
          <w:spacing w:val="42"/>
          <w:sz w:val="24"/>
        </w:rPr>
        <w:t xml:space="preserve"> </w:t>
      </w:r>
      <w:r>
        <w:rPr>
          <w:sz w:val="24"/>
        </w:rPr>
        <w:t>políticas</w:t>
      </w:r>
      <w:r>
        <w:rPr>
          <w:spacing w:val="42"/>
          <w:sz w:val="24"/>
        </w:rPr>
        <w:t xml:space="preserve"> </w:t>
      </w:r>
      <w:r>
        <w:rPr>
          <w:sz w:val="24"/>
        </w:rPr>
        <w:t>financieras,</w:t>
      </w:r>
      <w:r>
        <w:rPr>
          <w:spacing w:val="41"/>
          <w:sz w:val="24"/>
        </w:rPr>
        <w:t xml:space="preserve"> </w:t>
      </w:r>
      <w:r>
        <w:rPr>
          <w:sz w:val="24"/>
        </w:rPr>
        <w:t>económicas</w:t>
      </w:r>
      <w:r>
        <w:rPr>
          <w:spacing w:val="43"/>
          <w:sz w:val="24"/>
        </w:rPr>
        <w:t xml:space="preserve"> </w:t>
      </w:r>
      <w:r>
        <w:rPr>
          <w:sz w:val="24"/>
        </w:rPr>
        <w:t>y</w:t>
      </w:r>
    </w:p>
    <w:p w:rsidR="00DB57F1" w:rsidRDefault="004B102C">
      <w:pPr>
        <w:pStyle w:val="Textoindependiente"/>
        <w:spacing w:before="92" w:line="360" w:lineRule="auto"/>
        <w:ind w:left="116" w:right="111"/>
        <w:jc w:val="both"/>
      </w:pPr>
      <w:r>
        <w:t>sociales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influyeron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ingresos</w:t>
      </w:r>
      <w:r>
        <w:rPr>
          <w:spacing w:val="-6"/>
        </w:rPr>
        <w:t xml:space="preserve"> </w:t>
      </w:r>
      <w:r>
        <w:t>obtenidos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gastos</w:t>
      </w:r>
      <w:r>
        <w:rPr>
          <w:spacing w:val="-7"/>
        </w:rPr>
        <w:t xml:space="preserve"> </w:t>
      </w:r>
      <w:r>
        <w:t>efectuados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fiscalizada.</w:t>
      </w:r>
    </w:p>
    <w:p w:rsidR="00DB57F1" w:rsidRPr="004D79DD" w:rsidRDefault="00DB57F1">
      <w:pPr>
        <w:pStyle w:val="Textoindependiente"/>
        <w:spacing w:before="10"/>
      </w:pPr>
    </w:p>
    <w:p w:rsidR="00DB57F1" w:rsidRDefault="004B102C">
      <w:pPr>
        <w:pStyle w:val="Textoindependiente"/>
        <w:spacing w:line="360" w:lineRule="auto"/>
        <w:ind w:left="116" w:righ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Vigilancia;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lastRenderedPageBreak/>
        <w:t>gestión financiera, teniendo carácter de externa y por lo tanto se efectúa de manera</w:t>
      </w:r>
      <w:r>
        <w:rPr>
          <w:spacing w:val="1"/>
        </w:rPr>
        <w:t xml:space="preserve"> </w:t>
      </w:r>
      <w:r>
        <w:t>independiente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fiscalización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esté</w:t>
      </w:r>
      <w:r>
        <w:rPr>
          <w:spacing w:val="-65"/>
        </w:rPr>
        <w:t xml:space="preserve"> </w:t>
      </w:r>
      <w:r>
        <w:t>aprobado y publicado en su página de internet, para efectos de comprobar el cumplimiento</w:t>
      </w:r>
      <w:r>
        <w:rPr>
          <w:spacing w:val="-64"/>
        </w:rPr>
        <w:t xml:space="preserve"> </w:t>
      </w:r>
      <w:r>
        <w:t>de las disposiciones legales y normativas aplicables, en cuanto a la recaudación, manejo,</w:t>
      </w:r>
      <w:r>
        <w:rPr>
          <w:spacing w:val="1"/>
        </w:rPr>
        <w:t xml:space="preserve"> </w:t>
      </w:r>
      <w:r>
        <w:t>custodia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aplicación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ingresos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gastos</w:t>
      </w:r>
      <w:r>
        <w:rPr>
          <w:spacing w:val="-11"/>
        </w:rPr>
        <w:t xml:space="preserve"> </w:t>
      </w:r>
      <w:r>
        <w:t>públicos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relacionado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actividad</w:t>
      </w:r>
      <w:r>
        <w:rPr>
          <w:spacing w:val="-64"/>
        </w:rPr>
        <w:t xml:space="preserve"> </w:t>
      </w:r>
      <w:r>
        <w:t>financiera-administrativa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Planeación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 Desarrollo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Urbano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Municipio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Benito Juárez.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spacing w:before="1" w:line="360" w:lineRule="auto"/>
        <w:ind w:left="116" w:right="111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Planeación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Urbano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Benito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Juárez,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2023,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1"/>
          <w:sz w:val="24"/>
        </w:rPr>
        <w:t xml:space="preserve"> </w:t>
      </w:r>
      <w:r>
        <w:rPr>
          <w:sz w:val="24"/>
        </w:rPr>
        <w:t>reflejada la obtención del ingreso y ejercicio del gasto</w:t>
      </w:r>
      <w:r>
        <w:rPr>
          <w:spacing w:val="1"/>
          <w:sz w:val="24"/>
        </w:rPr>
        <w:t xml:space="preserve"> </w:t>
      </w:r>
      <w:r>
        <w:rPr>
          <w:sz w:val="24"/>
        </w:rPr>
        <w:t>de recursos municipales. La Cuenta</w:t>
      </w:r>
      <w:r>
        <w:rPr>
          <w:spacing w:val="-64"/>
          <w:sz w:val="24"/>
        </w:rPr>
        <w:t xml:space="preserve"> </w:t>
      </w:r>
      <w:r>
        <w:rPr>
          <w:sz w:val="24"/>
        </w:rPr>
        <w:t>Pública fue entregada a la Auditoría Superior del Estado, en fecha 26 de abril de 2024, con</w:t>
      </w:r>
      <w:r>
        <w:rPr>
          <w:spacing w:val="-64"/>
          <w:sz w:val="24"/>
        </w:rPr>
        <w:t xml:space="preserve"> </w:t>
      </w:r>
      <w:r>
        <w:rPr>
          <w:sz w:val="24"/>
        </w:rPr>
        <w:t>oficio</w:t>
      </w:r>
      <w:r>
        <w:rPr>
          <w:spacing w:val="-1"/>
          <w:sz w:val="24"/>
        </w:rPr>
        <w:t xml:space="preserve"> </w:t>
      </w:r>
      <w:r>
        <w:rPr>
          <w:sz w:val="24"/>
        </w:rPr>
        <w:t>No. MBJ/PM/DGIPDU/TUA/121/2024.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 w:rsidP="004D79DD">
      <w:pPr>
        <w:pStyle w:val="Textoindependiente"/>
        <w:spacing w:line="360" w:lineRule="auto"/>
        <w:ind w:left="116" w:right="112"/>
        <w:jc w:val="both"/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Quintana</w:t>
      </w:r>
      <w:r>
        <w:rPr>
          <w:spacing w:val="36"/>
        </w:rPr>
        <w:t xml:space="preserve"> </w:t>
      </w:r>
      <w:r>
        <w:t>Roo,</w:t>
      </w:r>
      <w:r>
        <w:rPr>
          <w:spacing w:val="36"/>
        </w:rPr>
        <w:t xml:space="preserve"> </w:t>
      </w:r>
      <w:r>
        <w:t>aprobó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fecha</w:t>
      </w:r>
      <w:r>
        <w:rPr>
          <w:spacing w:val="37"/>
        </w:rPr>
        <w:t xml:space="preserve"> </w:t>
      </w:r>
      <w:r>
        <w:t>26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enero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2024</w:t>
      </w:r>
      <w:r>
        <w:rPr>
          <w:spacing w:val="37"/>
        </w:rPr>
        <w:t xml:space="preserve"> </w:t>
      </w:r>
      <w:r>
        <w:t>mediante</w:t>
      </w:r>
      <w:r>
        <w:rPr>
          <w:spacing w:val="37"/>
        </w:rPr>
        <w:t xml:space="preserve"> </w:t>
      </w:r>
      <w:r>
        <w:t>acuerdo</w:t>
      </w:r>
      <w:r w:rsidR="004D79DD"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 al año 2024, para la fiscalización superior de la Cuenta Pública 2023, el</w:t>
      </w:r>
      <w:r>
        <w:rPr>
          <w:spacing w:val="1"/>
        </w:rPr>
        <w:t xml:space="preserve"> </w:t>
      </w: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0"/>
        <w:jc w:val="both"/>
      </w:pPr>
      <w:r>
        <w:t>Por lo anterior y en cumplimiento a los artículos 2, 3, 4, 5, 6 fracciones I, II y XX,16, 17, 19</w:t>
      </w:r>
      <w:r>
        <w:rPr>
          <w:spacing w:val="1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VI,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VIII,</w:t>
      </w:r>
      <w:r>
        <w:rPr>
          <w:spacing w:val="-6"/>
        </w:rPr>
        <w:t xml:space="preserve"> </w:t>
      </w:r>
      <w:r>
        <w:t>XII,</w:t>
      </w:r>
      <w:r>
        <w:rPr>
          <w:spacing w:val="-6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XXVI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XXVIII,</w:t>
      </w:r>
      <w:r>
        <w:rPr>
          <w:spacing w:val="-6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párrafo,</w:t>
      </w:r>
      <w:r>
        <w:rPr>
          <w:spacing w:val="-6"/>
        </w:rPr>
        <w:t xml:space="preserve"> </w:t>
      </w:r>
      <w:r>
        <w:t>37,</w:t>
      </w:r>
      <w:r>
        <w:rPr>
          <w:spacing w:val="-7"/>
        </w:rPr>
        <w:t xml:space="preserve"> </w:t>
      </w:r>
      <w:r>
        <w:t>38,</w:t>
      </w:r>
      <w:r>
        <w:rPr>
          <w:spacing w:val="-7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86 fracciones I, XVII, XXII y XXXVI de la Ley de Fiscalización y Rendición de Cuentas del</w:t>
      </w:r>
      <w:r>
        <w:rPr>
          <w:spacing w:val="1"/>
        </w:rPr>
        <w:t xml:space="preserve"> </w:t>
      </w:r>
      <w:r>
        <w:t>Estado de Quintana Roo, se tiene a bien presentar el Informe Individual de Auditoría</w:t>
      </w:r>
      <w:r>
        <w:rPr>
          <w:spacing w:val="1"/>
        </w:rPr>
        <w:t xml:space="preserve"> </w:t>
      </w:r>
      <w:r>
        <w:t xml:space="preserve">obtenido con relación a la Cuenta Pública del </w:t>
      </w:r>
      <w:r>
        <w:rPr>
          <w:rFonts w:ascii="Arial" w:hAnsi="Arial"/>
          <w:b/>
        </w:rPr>
        <w:t>Instituto de Planeación para el Desarrollo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Urbano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Municipio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 Benito Juárez,</w:t>
      </w:r>
      <w:r>
        <w:rPr>
          <w:rFonts w:ascii="Arial" w:hAnsi="Arial"/>
          <w:b/>
          <w:spacing w:val="-1"/>
        </w:rPr>
        <w:t xml:space="preserve"> </w:t>
      </w:r>
      <w:r>
        <w:t>correspondiente al ejercicio</w:t>
      </w:r>
      <w:r>
        <w:rPr>
          <w:spacing w:val="-1"/>
        </w:rPr>
        <w:t xml:space="preserve"> </w:t>
      </w:r>
      <w:r>
        <w:t>fiscal 2023.</w:t>
      </w:r>
    </w:p>
    <w:p w:rsidR="00DB57F1" w:rsidRDefault="004B102C">
      <w:pPr>
        <w:pStyle w:val="Ttulo1"/>
        <w:spacing w:before="216"/>
        <w:jc w:val="both"/>
      </w:pPr>
      <w:bookmarkStart w:id="1" w:name="_bookmark1"/>
      <w:bookmarkEnd w:id="1"/>
      <w:r>
        <w:lastRenderedPageBreak/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spacing w:before="1"/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4D79DD" w:rsidRDefault="004D79DD" w:rsidP="002E59FD">
      <w:pPr>
        <w:pStyle w:val="Textoindependiente"/>
        <w:spacing w:line="360" w:lineRule="auto"/>
        <w:ind w:left="116" w:right="159"/>
        <w:jc w:val="both"/>
        <w:rPr>
          <w:rFonts w:ascii="Arial" w:hAnsi="Arial"/>
          <w:b/>
        </w:rPr>
      </w:pPr>
    </w:p>
    <w:p w:rsidR="00DB57F1" w:rsidRDefault="004B102C" w:rsidP="002E59FD">
      <w:pPr>
        <w:pStyle w:val="Textoindependiente"/>
        <w:spacing w:line="360" w:lineRule="auto"/>
        <w:ind w:left="116" w:right="159"/>
        <w:jc w:val="both"/>
      </w:pPr>
      <w:r>
        <w:rPr>
          <w:rFonts w:ascii="Arial" w:hAnsi="Arial"/>
          <w:b/>
        </w:rPr>
        <w:t>El Instituto de Planeación para el Desarrollo Urbano del Municipio de Benito Juárez</w:t>
      </w:r>
      <w:r>
        <w:t>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Quincuagésima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Honorable</w:t>
      </w:r>
      <w:r>
        <w:rPr>
          <w:spacing w:val="1"/>
        </w:rPr>
        <w:t xml:space="preserve"> </w:t>
      </w:r>
      <w:r>
        <w:t>Ayuntamiento de Benito Juárez el día 28 de junio de 2001, como un Organismo Público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especializado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desarrollo urbano de este municipio; mismo que fue publicado en el Periódico Oficial del</w:t>
      </w:r>
      <w:r>
        <w:rPr>
          <w:spacing w:val="1"/>
        </w:rPr>
        <w:t xml:space="preserve"> </w:t>
      </w:r>
      <w:r>
        <w:t>Estado de Quintana Roo el 30 de julio de 2001, con residencia en la ciudad de Cancún,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  <w:r w:rsidR="002E59FD">
        <w:t xml:space="preserve"> </w:t>
      </w:r>
    </w:p>
    <w:p w:rsidR="002E59FD" w:rsidRPr="002E59FD" w:rsidRDefault="002E59FD" w:rsidP="00104865">
      <w:pPr>
        <w:pStyle w:val="Textoindependiente"/>
        <w:spacing w:line="360" w:lineRule="auto"/>
        <w:ind w:left="113" w:right="159"/>
        <w:jc w:val="both"/>
        <w:rPr>
          <w:sz w:val="28"/>
        </w:rPr>
      </w:pPr>
    </w:p>
    <w:p w:rsidR="00DB57F1" w:rsidRDefault="004B102C" w:rsidP="00104865">
      <w:pPr>
        <w:pStyle w:val="Textoindependiente"/>
        <w:spacing w:line="360" w:lineRule="auto"/>
        <w:ind w:left="113" w:right="112"/>
        <w:jc w:val="both"/>
      </w:pPr>
      <w:r>
        <w:rPr>
          <w:rFonts w:ascii="Arial" w:hAnsi="Arial"/>
          <w:b/>
        </w:rPr>
        <w:t>El Instituto de Planeación para el Desarrollo Urbano del Municipio de Benito Juárez</w:t>
      </w:r>
      <w:r>
        <w:t>,</w:t>
      </w:r>
      <w:r>
        <w:rPr>
          <w:spacing w:val="1"/>
        </w:rPr>
        <w:t xml:space="preserve"> </w:t>
      </w:r>
      <w:r>
        <w:t>tiene como finalidad: Asesorar técnicamente al Ayuntamiento y a las dependencias de la</w:t>
      </w:r>
      <w:r>
        <w:rPr>
          <w:spacing w:val="1"/>
        </w:rPr>
        <w:t xml:space="preserve"> </w:t>
      </w:r>
      <w:r>
        <w:t>Administración Pública Municipal en todos los aspectos relacionados con el desarrollo</w:t>
      </w:r>
      <w:r>
        <w:rPr>
          <w:spacing w:val="1"/>
        </w:rPr>
        <w:t xml:space="preserve"> </w:t>
      </w:r>
      <w:r>
        <w:t>urbano; realizar de manera integral las investigaciones y consultas que sean necesarias</w:t>
      </w:r>
      <w:r>
        <w:rPr>
          <w:spacing w:val="1"/>
        </w:rPr>
        <w:t xml:space="preserve"> </w:t>
      </w:r>
      <w:r>
        <w:t>para el adecuado sustento y fundamentación de los planes y programas de desarrollo</w:t>
      </w:r>
      <w:r>
        <w:rPr>
          <w:spacing w:val="1"/>
        </w:rPr>
        <w:t xml:space="preserve"> </w:t>
      </w:r>
      <w:r>
        <w:t>urbano;</w:t>
      </w:r>
      <w:r>
        <w:rPr>
          <w:spacing w:val="-7"/>
        </w:rPr>
        <w:t xml:space="preserve"> </w:t>
      </w:r>
      <w:r>
        <w:t>elaborar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planes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urbano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lineamientos</w:t>
      </w:r>
      <w:r>
        <w:rPr>
          <w:spacing w:val="-64"/>
        </w:rPr>
        <w:t xml:space="preserve"> </w:t>
      </w:r>
      <w:r>
        <w:t>y la metodología de su instrumentación; crear un sistema de información sobre todo lo</w:t>
      </w:r>
      <w:r>
        <w:rPr>
          <w:spacing w:val="1"/>
        </w:rPr>
        <w:t xml:space="preserve"> </w:t>
      </w:r>
      <w:r>
        <w:t>relacionado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planeación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urbano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municipio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órgano</w:t>
      </w:r>
      <w:r>
        <w:rPr>
          <w:spacing w:val="-6"/>
        </w:rPr>
        <w:t xml:space="preserve"> </w:t>
      </w:r>
      <w:r>
        <w:t>normativo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 de planeación</w:t>
      </w:r>
      <w:r>
        <w:rPr>
          <w:spacing w:val="-1"/>
        </w:rPr>
        <w:t xml:space="preserve"> </w:t>
      </w:r>
      <w:r>
        <w:t>del desarrollo urbano</w:t>
      </w:r>
      <w:r>
        <w:rPr>
          <w:spacing w:val="-1"/>
        </w:rPr>
        <w:t xml:space="preserve"> </w:t>
      </w:r>
      <w:r>
        <w:t>del Municipio de</w:t>
      </w:r>
      <w:r>
        <w:rPr>
          <w:spacing w:val="-1"/>
        </w:rPr>
        <w:t xml:space="preserve"> </w:t>
      </w:r>
      <w:r>
        <w:t>Benito Juárez.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tulo1"/>
        <w:numPr>
          <w:ilvl w:val="0"/>
          <w:numId w:val="12"/>
        </w:numPr>
        <w:tabs>
          <w:tab w:val="left" w:pos="429"/>
        </w:tabs>
        <w:spacing w:before="216" w:line="360" w:lineRule="auto"/>
        <w:ind w:left="116" w:right="110" w:firstLine="0"/>
        <w:jc w:val="left"/>
      </w:pPr>
      <w:bookmarkStart w:id="2" w:name="_bookmark2"/>
      <w:bookmarkEnd w:id="2"/>
      <w:r>
        <w:t>INFORME</w:t>
      </w:r>
      <w:r>
        <w:rPr>
          <w:spacing w:val="39"/>
        </w:rPr>
        <w:t xml:space="preserve"> </w:t>
      </w:r>
      <w:r>
        <w:t>INDIVIDUAL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AUDITORÍA</w:t>
      </w:r>
      <w:r>
        <w:rPr>
          <w:spacing w:val="39"/>
        </w:rPr>
        <w:t xml:space="preserve"> </w:t>
      </w:r>
      <w:r>
        <w:t>RELATIVO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INGRESOS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GASTOS</w:t>
      </w:r>
      <w:r>
        <w:rPr>
          <w:spacing w:val="-64"/>
        </w:rPr>
        <w:t xml:space="preserve"> </w:t>
      </w:r>
      <w:r>
        <w:t>PÚBLICOS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tulo1"/>
        <w:numPr>
          <w:ilvl w:val="1"/>
          <w:numId w:val="10"/>
        </w:numPr>
        <w:tabs>
          <w:tab w:val="left" w:pos="519"/>
        </w:tabs>
        <w:spacing w:before="1"/>
        <w:ind w:hanging="403"/>
      </w:pPr>
      <w:bookmarkStart w:id="3" w:name="_bookmark3"/>
      <w:bookmarkEnd w:id="3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DB57F1" w:rsidRDefault="004B102C">
      <w:pPr>
        <w:pStyle w:val="Ttulo1"/>
        <w:numPr>
          <w:ilvl w:val="0"/>
          <w:numId w:val="9"/>
        </w:numPr>
        <w:tabs>
          <w:tab w:val="left" w:pos="424"/>
        </w:tabs>
        <w:ind w:hanging="308"/>
      </w:pPr>
      <w:bookmarkStart w:id="4" w:name="_bookmark4"/>
      <w:bookmarkEnd w:id="4"/>
      <w:r>
        <w:lastRenderedPageBreak/>
        <w:t>Título</w:t>
      </w:r>
      <w:r>
        <w:rPr>
          <w:spacing w:val="-1"/>
        </w:rPr>
        <w:t xml:space="preserve"> </w:t>
      </w:r>
      <w:r>
        <w:t>de la Auditoría</w:t>
      </w:r>
    </w:p>
    <w:p w:rsidR="00DB57F1" w:rsidRDefault="00DB57F1">
      <w:pPr>
        <w:pStyle w:val="Textoindependiente"/>
        <w:spacing w:before="10"/>
        <w:rPr>
          <w:rFonts w:ascii="Arial"/>
          <w:b/>
          <w:sz w:val="35"/>
        </w:rPr>
      </w:pPr>
    </w:p>
    <w:p w:rsidR="00DB57F1" w:rsidRDefault="004B102C">
      <w:pPr>
        <w:spacing w:line="360" w:lineRule="auto"/>
        <w:ind w:left="116" w:right="111"/>
        <w:jc w:val="both"/>
        <w:rPr>
          <w:sz w:val="24"/>
        </w:rPr>
      </w:pPr>
      <w:r>
        <w:rPr>
          <w:sz w:val="24"/>
        </w:rPr>
        <w:t>La</w:t>
      </w:r>
      <w:r>
        <w:rPr>
          <w:spacing w:val="63"/>
          <w:sz w:val="24"/>
        </w:rPr>
        <w:t xml:space="preserve"> </w:t>
      </w:r>
      <w:r>
        <w:rPr>
          <w:sz w:val="24"/>
        </w:rPr>
        <w:t>auditoría,</w:t>
      </w:r>
      <w:r>
        <w:rPr>
          <w:spacing w:val="63"/>
          <w:sz w:val="24"/>
        </w:rPr>
        <w:t xml:space="preserve"> </w:t>
      </w:r>
      <w:r>
        <w:rPr>
          <w:sz w:val="24"/>
        </w:rPr>
        <w:t>visita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5"/>
          <w:sz w:val="24"/>
        </w:rPr>
        <w:t xml:space="preserve"> </w:t>
      </w:r>
      <w:r>
        <w:rPr>
          <w:sz w:val="24"/>
        </w:rPr>
        <w:t>inspección</w:t>
      </w:r>
      <w:r>
        <w:rPr>
          <w:spacing w:val="64"/>
          <w:sz w:val="24"/>
        </w:rPr>
        <w:t xml:space="preserve"> </w:t>
      </w:r>
      <w:r>
        <w:rPr>
          <w:sz w:val="24"/>
        </w:rPr>
        <w:t>que</w:t>
      </w:r>
      <w:r>
        <w:rPr>
          <w:spacing w:val="64"/>
          <w:sz w:val="24"/>
        </w:rPr>
        <w:t xml:space="preserve"> </w:t>
      </w:r>
      <w:r>
        <w:rPr>
          <w:sz w:val="24"/>
        </w:rPr>
        <w:t>se</w:t>
      </w:r>
      <w:r>
        <w:rPr>
          <w:spacing w:val="65"/>
          <w:sz w:val="24"/>
        </w:rPr>
        <w:t xml:space="preserve"> </w:t>
      </w:r>
      <w:r>
        <w:rPr>
          <w:sz w:val="24"/>
        </w:rPr>
        <w:t>realizó</w:t>
      </w:r>
      <w:r>
        <w:rPr>
          <w:spacing w:val="64"/>
          <w:sz w:val="24"/>
        </w:rPr>
        <w:t xml:space="preserve"> </w:t>
      </w:r>
      <w:r>
        <w:rPr>
          <w:sz w:val="24"/>
        </w:rPr>
        <w:t>en</w:t>
      </w:r>
      <w:r>
        <w:rPr>
          <w:spacing w:val="64"/>
          <w:sz w:val="24"/>
        </w:rPr>
        <w:t xml:space="preserve"> </w:t>
      </w:r>
      <w:r>
        <w:rPr>
          <w:sz w:val="24"/>
        </w:rPr>
        <w:t>materia</w:t>
      </w:r>
      <w:r>
        <w:rPr>
          <w:spacing w:val="65"/>
          <w:sz w:val="24"/>
        </w:rPr>
        <w:t xml:space="preserve"> </w:t>
      </w:r>
      <w:r>
        <w:rPr>
          <w:sz w:val="24"/>
        </w:rPr>
        <w:t>financiera</w:t>
      </w:r>
      <w:r>
        <w:rPr>
          <w:spacing w:val="64"/>
          <w:sz w:val="24"/>
        </w:rPr>
        <w:t xml:space="preserve"> </w:t>
      </w:r>
      <w:r>
        <w:rPr>
          <w:sz w:val="24"/>
        </w:rPr>
        <w:t>al</w:t>
      </w:r>
      <w:r>
        <w:rPr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5"/>
          <w:sz w:val="24"/>
        </w:rPr>
        <w:t xml:space="preserve"> </w:t>
      </w:r>
      <w:r>
        <w:rPr>
          <w:rFonts w:ascii="Arial" w:hAnsi="Arial"/>
          <w:b/>
          <w:sz w:val="24"/>
        </w:rPr>
        <w:t>Planeación para el Desarrollo Urbano del Municipio de Benito Juárez</w:t>
      </w:r>
      <w:r>
        <w:rPr>
          <w:sz w:val="24"/>
        </w:rPr>
        <w:t>, de manera</w:t>
      </w:r>
      <w:r>
        <w:rPr>
          <w:spacing w:val="1"/>
          <w:sz w:val="24"/>
        </w:rPr>
        <w:t xml:space="preserve"> </w:t>
      </w:r>
      <w:r>
        <w:rPr>
          <w:sz w:val="24"/>
        </w:rPr>
        <w:t>especial</w:t>
      </w:r>
      <w:r>
        <w:rPr>
          <w:spacing w:val="-1"/>
          <w:sz w:val="24"/>
        </w:rPr>
        <w:t xml:space="preserve"> </w:t>
      </w:r>
      <w:r>
        <w:rPr>
          <w:sz w:val="24"/>
        </w:rPr>
        <w:t>y enunciativa mas no limitativa, fue</w:t>
      </w:r>
      <w:r>
        <w:rPr>
          <w:spacing w:val="-1"/>
          <w:sz w:val="24"/>
        </w:rPr>
        <w:t xml:space="preserve"> </w:t>
      </w:r>
      <w:r>
        <w:rPr>
          <w:sz w:val="24"/>
        </w:rPr>
        <w:t>la siguiente:</w:t>
      </w:r>
    </w:p>
    <w:p w:rsidR="00DB57F1" w:rsidRDefault="00DB57F1">
      <w:pPr>
        <w:pStyle w:val="Textoindependiente"/>
        <w:spacing w:before="3"/>
        <w:rPr>
          <w:sz w:val="22"/>
        </w:rPr>
      </w:pPr>
    </w:p>
    <w:p w:rsidR="00DB57F1" w:rsidRDefault="004B102C">
      <w:pPr>
        <w:tabs>
          <w:tab w:val="left" w:pos="4618"/>
        </w:tabs>
        <w:spacing w:before="93"/>
        <w:ind w:left="186"/>
        <w:rPr>
          <w:sz w:val="24"/>
        </w:rPr>
      </w:pPr>
      <w:r>
        <w:rPr>
          <w:rFonts w:ascii="Arial" w:hAnsi="Arial"/>
          <w:b/>
          <w:sz w:val="24"/>
        </w:rPr>
        <w:t>23-AEMF-E-GOB-086-225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“Auditoría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120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21"/>
          <w:sz w:val="24"/>
        </w:rPr>
        <w:t xml:space="preserve"> </w:t>
      </w:r>
      <w:r>
        <w:rPr>
          <w:sz w:val="24"/>
        </w:rPr>
        <w:t>Financiero</w:t>
      </w:r>
      <w:r>
        <w:rPr>
          <w:spacing w:val="121"/>
          <w:sz w:val="24"/>
        </w:rPr>
        <w:t xml:space="preserve"> </w:t>
      </w:r>
      <w:r>
        <w:rPr>
          <w:sz w:val="24"/>
        </w:rPr>
        <w:t>de</w:t>
      </w:r>
    </w:p>
    <w:p w:rsidR="00DB57F1" w:rsidRDefault="004B102C">
      <w:pPr>
        <w:pStyle w:val="Textoindependiente"/>
        <w:spacing w:before="138"/>
        <w:ind w:left="4619"/>
      </w:pPr>
      <w:r>
        <w:t>Ingresos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Públicos”</w:t>
      </w:r>
    </w:p>
    <w:p w:rsidR="00DB57F1" w:rsidRDefault="00DB57F1">
      <w:pPr>
        <w:pStyle w:val="Textoindependiente"/>
        <w:spacing w:before="10"/>
        <w:rPr>
          <w:sz w:val="26"/>
        </w:rPr>
      </w:pPr>
    </w:p>
    <w:p w:rsidR="00DB57F1" w:rsidRDefault="004B102C">
      <w:pPr>
        <w:pStyle w:val="Ttulo1"/>
        <w:numPr>
          <w:ilvl w:val="0"/>
          <w:numId w:val="9"/>
        </w:numPr>
        <w:tabs>
          <w:tab w:val="left" w:pos="424"/>
        </w:tabs>
        <w:spacing w:before="93"/>
        <w:ind w:hanging="308"/>
      </w:pPr>
      <w:bookmarkStart w:id="5" w:name="_bookmark5"/>
      <w:bookmarkEnd w:id="5"/>
      <w:r>
        <w:t>Objetivo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0"/>
        <w:jc w:val="both"/>
      </w:pPr>
      <w:r>
        <w:t>Fiscalizar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Egresos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aplicables;</w:t>
      </w:r>
      <w:r>
        <w:rPr>
          <w:spacing w:val="1"/>
        </w:rPr>
        <w:t xml:space="preserve"> </w:t>
      </w:r>
      <w:r>
        <w:t>verificando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-64"/>
        </w:rPr>
        <w:t xml:space="preserve"> </w:t>
      </w:r>
      <w:r>
        <w:t>públicos municipales fueron recaudados, obtenidos, captados y administrados; revisando</w:t>
      </w:r>
      <w:r>
        <w:rPr>
          <w:spacing w:val="1"/>
        </w:rPr>
        <w:t xml:space="preserve"> </w:t>
      </w:r>
      <w:r>
        <w:t>que la custodia, manejo, ejercicio y aplicación de los gastos públicos se realizó en 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autorizadas,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ajustaron a los términos y montos aprobados en el Presupuesto de Egresos del ejercicio</w:t>
      </w:r>
      <w:r>
        <w:rPr>
          <w:spacing w:val="1"/>
        </w:rPr>
        <w:t xml:space="preserve"> </w:t>
      </w:r>
      <w:r>
        <w:t>fiscal en revisión; así como de la demás información financiera, contable, patrimonial,</w:t>
      </w:r>
      <w:r>
        <w:rPr>
          <w:spacing w:val="1"/>
        </w:rPr>
        <w:t xml:space="preserve"> </w:t>
      </w:r>
      <w:r>
        <w:t>presupuestaria y programática que la entidad fiscalizada deba incluir en su cuenta pública,</w:t>
      </w:r>
      <w:r>
        <w:rPr>
          <w:spacing w:val="-64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 la normativa pertinente.</w:t>
      </w:r>
    </w:p>
    <w:p w:rsidR="004D79DD" w:rsidRDefault="004D79DD">
      <w:pPr>
        <w:pStyle w:val="Textoindependiente"/>
        <w:spacing w:line="360" w:lineRule="auto"/>
        <w:ind w:left="116" w:right="110"/>
        <w:jc w:val="both"/>
      </w:pPr>
    </w:p>
    <w:p w:rsidR="004D79DD" w:rsidRPr="004D79DD" w:rsidRDefault="004B102C" w:rsidP="004D79DD">
      <w:pPr>
        <w:pStyle w:val="Ttulo1"/>
        <w:numPr>
          <w:ilvl w:val="0"/>
          <w:numId w:val="9"/>
        </w:numPr>
        <w:tabs>
          <w:tab w:val="left" w:pos="424"/>
        </w:tabs>
        <w:spacing w:line="360" w:lineRule="auto"/>
        <w:ind w:left="113" w:right="7728" w:firstLine="0"/>
      </w:pPr>
      <w:bookmarkStart w:id="6" w:name="_bookmark6"/>
      <w:bookmarkEnd w:id="6"/>
      <w:r>
        <w:t>Alcance</w:t>
      </w:r>
      <w:r>
        <w:rPr>
          <w:spacing w:val="1"/>
        </w:rPr>
        <w:t xml:space="preserve"> </w:t>
      </w:r>
    </w:p>
    <w:p w:rsidR="004D79DD" w:rsidRDefault="004D79DD" w:rsidP="004D79DD">
      <w:pPr>
        <w:pStyle w:val="Ttulo1"/>
        <w:tabs>
          <w:tab w:val="left" w:pos="424"/>
        </w:tabs>
        <w:spacing w:line="360" w:lineRule="auto"/>
        <w:ind w:left="113" w:right="7728"/>
        <w:rPr>
          <w:spacing w:val="1"/>
        </w:rPr>
      </w:pPr>
    </w:p>
    <w:p w:rsidR="00DB57F1" w:rsidRDefault="004B102C" w:rsidP="004D79DD">
      <w:pPr>
        <w:pStyle w:val="Ttulo1"/>
        <w:tabs>
          <w:tab w:val="left" w:pos="424"/>
        </w:tabs>
        <w:spacing w:line="360" w:lineRule="auto"/>
        <w:ind w:left="113" w:right="7728"/>
      </w:pPr>
      <w:r>
        <w:t>Ingresos</w:t>
      </w:r>
      <w:r>
        <w:rPr>
          <w:spacing w:val="-2"/>
        </w:rPr>
        <w:t xml:space="preserve"> </w:t>
      </w:r>
      <w:r>
        <w:t>Públicos</w:t>
      </w:r>
    </w:p>
    <w:p w:rsidR="00DB57F1" w:rsidRDefault="004B102C">
      <w:pPr>
        <w:spacing w:before="1" w:line="412" w:lineRule="auto"/>
        <w:ind w:left="116" w:right="5934"/>
        <w:rPr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$2,601,488.42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$2,601,488.42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$2,601,488.42</w:t>
      </w:r>
    </w:p>
    <w:p w:rsidR="00DB57F1" w:rsidRDefault="004B102C">
      <w:pPr>
        <w:pStyle w:val="Ttulo1"/>
        <w:spacing w:line="274" w:lineRule="exact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100.00%</w:t>
      </w:r>
    </w:p>
    <w:p w:rsidR="00DB57F1" w:rsidRPr="002E59FD" w:rsidRDefault="00DB57F1">
      <w:pPr>
        <w:pStyle w:val="Textoindependiente"/>
        <w:spacing w:before="4"/>
      </w:pPr>
    </w:p>
    <w:p w:rsidR="00DB57F1" w:rsidRDefault="004B102C">
      <w:pPr>
        <w:pStyle w:val="Textoindependiente"/>
        <w:spacing w:before="92" w:line="360" w:lineRule="auto"/>
        <w:ind w:left="116" w:right="1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rPr>
          <w:spacing w:val="-1"/>
        </w:rPr>
        <w:t>Universo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Población</w:t>
      </w:r>
      <w:r>
        <w:rPr>
          <w:spacing w:val="-15"/>
        </w:rPr>
        <w:t xml:space="preserve"> </w:t>
      </w:r>
      <w:r>
        <w:t>Objetivo</w:t>
      </w:r>
      <w:r>
        <w:rPr>
          <w:spacing w:val="-16"/>
        </w:rPr>
        <w:t xml:space="preserve"> </w:t>
      </w:r>
      <w:r>
        <w:t>quedaron</w:t>
      </w:r>
      <w:r>
        <w:rPr>
          <w:spacing w:val="-16"/>
        </w:rPr>
        <w:t xml:space="preserve"> </w:t>
      </w:r>
      <w:r>
        <w:t>integradas</w:t>
      </w:r>
      <w:r>
        <w:rPr>
          <w:spacing w:val="-16"/>
        </w:rPr>
        <w:t xml:space="preserve"> </w:t>
      </w:r>
      <w:r>
        <w:t>únicamente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municipales.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1"/>
        <w:jc w:val="both"/>
      </w:pPr>
      <w:r>
        <w:t>La población objetivo se determinó sobre la base de los ingresos devengados que 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Analítico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período</w:t>
      </w:r>
      <w:r>
        <w:rPr>
          <w:spacing w:val="-6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2023</w:t>
      </w:r>
      <w:r>
        <w:rPr>
          <w:spacing w:val="-65"/>
        </w:rPr>
        <w:t xml:space="preserve"> </w:t>
      </w:r>
      <w:r w:rsidR="002E59FD">
        <w:rPr>
          <w:spacing w:val="-65"/>
        </w:rPr>
        <w:t>.</w:t>
      </w:r>
      <w:proofErr w:type="gramEnd"/>
    </w:p>
    <w:p w:rsidR="00DB57F1" w:rsidRDefault="004B102C">
      <w:pPr>
        <w:spacing w:before="1" w:line="570" w:lineRule="atLeast"/>
        <w:ind w:left="116" w:right="7078"/>
        <w:rPr>
          <w:sz w:val="24"/>
        </w:rPr>
      </w:pPr>
      <w:r>
        <w:rPr>
          <w:rFonts w:ascii="Arial" w:hAnsi="Arial"/>
          <w:b/>
          <w:sz w:val="24"/>
        </w:rPr>
        <w:t>Gastos Públicos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$2,520,021.92</w:t>
      </w:r>
    </w:p>
    <w:p w:rsidR="00DB57F1" w:rsidRDefault="004B102C">
      <w:pPr>
        <w:spacing w:before="202" w:line="412" w:lineRule="auto"/>
        <w:ind w:left="116" w:right="5146"/>
        <w:rPr>
          <w:sz w:val="24"/>
        </w:rPr>
      </w:pP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$2,520,021.92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Muestra Auditada: </w:t>
      </w:r>
      <w:r>
        <w:rPr>
          <w:sz w:val="24"/>
        </w:rPr>
        <w:t>$1,977,580.59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Representatividad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Muestra: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78.47%</w:t>
      </w:r>
    </w:p>
    <w:p w:rsidR="00DB57F1" w:rsidRPr="00104865" w:rsidRDefault="00DB57F1">
      <w:pPr>
        <w:pStyle w:val="Textoindependiente"/>
        <w:spacing w:before="9"/>
      </w:pPr>
    </w:p>
    <w:p w:rsidR="002E59FD" w:rsidRDefault="004B102C" w:rsidP="002E59FD">
      <w:pPr>
        <w:pStyle w:val="Textoindependiente"/>
        <w:spacing w:line="360" w:lineRule="auto"/>
        <w:ind w:left="116" w:right="1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rPr>
          <w:spacing w:val="-1"/>
        </w:rPr>
        <w:t>Universo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Población</w:t>
      </w:r>
      <w:r>
        <w:rPr>
          <w:spacing w:val="-15"/>
        </w:rPr>
        <w:t xml:space="preserve"> </w:t>
      </w:r>
      <w:r>
        <w:t>Objetivo</w:t>
      </w:r>
      <w:r>
        <w:rPr>
          <w:spacing w:val="-16"/>
        </w:rPr>
        <w:t xml:space="preserve"> </w:t>
      </w:r>
      <w:r>
        <w:t>quedaron</w:t>
      </w:r>
      <w:r>
        <w:rPr>
          <w:spacing w:val="-16"/>
        </w:rPr>
        <w:t xml:space="preserve"> </w:t>
      </w:r>
      <w:r>
        <w:t>integradas</w:t>
      </w:r>
      <w:r>
        <w:rPr>
          <w:spacing w:val="-16"/>
        </w:rPr>
        <w:t xml:space="preserve"> </w:t>
      </w:r>
      <w:r>
        <w:t>únicamente</w:t>
      </w:r>
      <w:r>
        <w:rPr>
          <w:spacing w:val="-1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recursos</w:t>
      </w:r>
      <w:r>
        <w:rPr>
          <w:spacing w:val="-15"/>
        </w:rPr>
        <w:t xml:space="preserve"> </w:t>
      </w:r>
      <w:r>
        <w:t>municipales.</w:t>
      </w:r>
    </w:p>
    <w:p w:rsidR="002E59FD" w:rsidRDefault="002E59FD" w:rsidP="002E59FD">
      <w:pPr>
        <w:pStyle w:val="Textoindependiente"/>
        <w:spacing w:line="360" w:lineRule="auto"/>
        <w:ind w:left="116" w:right="110"/>
        <w:jc w:val="both"/>
      </w:pPr>
    </w:p>
    <w:p w:rsidR="00DB57F1" w:rsidRDefault="004B102C" w:rsidP="002E59FD">
      <w:pPr>
        <w:pStyle w:val="Textoindependiente"/>
        <w:spacing w:line="360" w:lineRule="auto"/>
        <w:ind w:left="116" w:right="110"/>
        <w:jc w:val="both"/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 del Estado Analítico del Presupuesto de Egresos por Objeto del Gasto por el período</w:t>
      </w:r>
      <w:r>
        <w:rPr>
          <w:spacing w:val="-64"/>
        </w:rPr>
        <w:t xml:space="preserve"> </w:t>
      </w:r>
      <w:r>
        <w:t>comprendido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</w:t>
      </w:r>
      <w:r w:rsidR="002E59FD">
        <w:t>.</w:t>
      </w:r>
    </w:p>
    <w:p w:rsidR="00DB57F1" w:rsidRDefault="00DB57F1">
      <w:pPr>
        <w:pStyle w:val="Textoindependiente"/>
        <w:spacing w:before="11"/>
        <w:rPr>
          <w:sz w:val="29"/>
        </w:rPr>
      </w:pPr>
    </w:p>
    <w:p w:rsidR="00DB57F1" w:rsidRDefault="004B102C">
      <w:pPr>
        <w:pStyle w:val="Ttulo1"/>
        <w:numPr>
          <w:ilvl w:val="0"/>
          <w:numId w:val="9"/>
        </w:numPr>
        <w:tabs>
          <w:tab w:val="left" w:pos="424"/>
        </w:tabs>
        <w:spacing w:before="92"/>
        <w:ind w:hanging="308"/>
      </w:pPr>
      <w:bookmarkStart w:id="7" w:name="_bookmark7"/>
      <w:bookmarkEnd w:id="7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2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ingresos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devengados,</w:t>
      </w:r>
      <w:r>
        <w:rPr>
          <w:spacing w:val="-14"/>
        </w:rPr>
        <w:t xml:space="preserve"> </w:t>
      </w:r>
      <w:r>
        <w:t>hayan</w:t>
      </w:r>
      <w:r>
        <w:rPr>
          <w:spacing w:val="-13"/>
        </w:rPr>
        <w:t xml:space="preserve"> </w:t>
      </w:r>
      <w:r>
        <w:t>cumplido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criterios</w:t>
      </w:r>
      <w:r>
        <w:rPr>
          <w:spacing w:val="-12"/>
        </w:rPr>
        <w:t xml:space="preserve"> </w:t>
      </w:r>
      <w:r>
        <w:t>apegados</w:t>
      </w:r>
      <w:r>
        <w:rPr>
          <w:spacing w:val="-64"/>
        </w:rPr>
        <w:t xml:space="preserve"> </w:t>
      </w:r>
      <w:r>
        <w:t>a las Normas Profesionales de Auditoría del Sistema Nacional de Fiscalización (NPASNF),</w:t>
      </w:r>
      <w:r>
        <w:rPr>
          <w:spacing w:val="-64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efectuó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evaluación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identificación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irregularidad</w:t>
      </w:r>
      <w:r>
        <w:rPr>
          <w:spacing w:val="-7"/>
        </w:rPr>
        <w:t xml:space="preserve"> </w:t>
      </w:r>
      <w:r>
        <w:t>financiera</w:t>
      </w:r>
      <w:r>
        <w:rPr>
          <w:spacing w:val="-64"/>
        </w:rPr>
        <w:t xml:space="preserve"> </w:t>
      </w:r>
      <w:r>
        <w:lastRenderedPageBreak/>
        <w:t>con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examinarlos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técnicas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procedimientos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auditoría,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permitieron tener una base</w:t>
      </w:r>
      <w:r>
        <w:rPr>
          <w:spacing w:val="-1"/>
        </w:rPr>
        <w:t xml:space="preserve"> </w:t>
      </w:r>
      <w:r>
        <w:t>suficiente y competente para</w:t>
      </w:r>
      <w:r>
        <w:rPr>
          <w:spacing w:val="-1"/>
        </w:rPr>
        <w:t xml:space="preserve"> </w:t>
      </w:r>
      <w:r>
        <w:t>emitir un dictamen.</w:t>
      </w:r>
    </w:p>
    <w:p w:rsidR="00DB57F1" w:rsidRPr="00104865" w:rsidRDefault="00DB57F1">
      <w:pPr>
        <w:pStyle w:val="Textoindependiente"/>
        <w:spacing w:before="10"/>
      </w:pPr>
    </w:p>
    <w:p w:rsidR="00DB57F1" w:rsidRDefault="004B102C">
      <w:pPr>
        <w:pStyle w:val="Textoindependiente"/>
        <w:spacing w:line="360" w:lineRule="auto"/>
        <w:ind w:left="116" w:right="112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 xml:space="preserve">un estudio previo de toda la información concerniente al </w:t>
      </w:r>
      <w:r>
        <w:rPr>
          <w:rFonts w:ascii="Arial" w:hAnsi="Arial"/>
          <w:b/>
        </w:rPr>
        <w:t>Instituto de Planeación para 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Desarrollo Urbano del Municipio de Benito Juárez</w:t>
      </w:r>
      <w:r>
        <w:t>, siendo las principales fuentes de</w:t>
      </w:r>
      <w:r>
        <w:rPr>
          <w:spacing w:val="1"/>
        </w:rPr>
        <w:t xml:space="preserve"> </w:t>
      </w:r>
      <w:r>
        <w:t>información financiera sus estados contables, presupuestarios y programáticos los cuales</w:t>
      </w:r>
      <w:r>
        <w:rPr>
          <w:spacing w:val="1"/>
        </w:rPr>
        <w:t xml:space="preserve"> </w:t>
      </w:r>
      <w:r>
        <w:t>fueron analizados para la obtención de indicios de auditoría, considerando que dichos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estuvieron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utilidad,</w:t>
      </w:r>
      <w:r>
        <w:rPr>
          <w:spacing w:val="1"/>
        </w:rPr>
        <w:t xml:space="preserve"> </w:t>
      </w:r>
      <w:r>
        <w:t>confiabilidad,</w:t>
      </w:r>
      <w:r>
        <w:rPr>
          <w:spacing w:val="1"/>
        </w:rPr>
        <w:t xml:space="preserve"> </w:t>
      </w:r>
      <w:r>
        <w:t>relevancia,</w:t>
      </w:r>
      <w:r>
        <w:rPr>
          <w:spacing w:val="1"/>
        </w:rPr>
        <w:t xml:space="preserve"> </w:t>
      </w:r>
      <w:r>
        <w:t>comprensibilidad y de comparación, así como a otros atributos asociados a cada uno de</w:t>
      </w:r>
      <w:r>
        <w:rPr>
          <w:spacing w:val="1"/>
        </w:rPr>
        <w:t xml:space="preserve"> </w:t>
      </w:r>
      <w:r>
        <w:t>ellos,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oportunidad,</w:t>
      </w:r>
      <w:r>
        <w:rPr>
          <w:spacing w:val="-13"/>
        </w:rPr>
        <w:t xml:space="preserve"> </w:t>
      </w:r>
      <w:r>
        <w:t>veracidad,</w:t>
      </w:r>
      <w:r>
        <w:rPr>
          <w:spacing w:val="-12"/>
        </w:rPr>
        <w:t xml:space="preserve"> </w:t>
      </w:r>
      <w:r>
        <w:t>representatividad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objetividad.</w:t>
      </w:r>
      <w:r>
        <w:rPr>
          <w:spacing w:val="-12"/>
        </w:rPr>
        <w:t xml:space="preserve"> </w:t>
      </w:r>
      <w:r>
        <w:t>Asimismo,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consideró</w:t>
      </w:r>
      <w:r>
        <w:rPr>
          <w:spacing w:val="-64"/>
        </w:rPr>
        <w:t xml:space="preserve"> </w:t>
      </w:r>
      <w:r>
        <w:t>como base de evaluación de riesgo, la observancia de la información histórica, que 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antecedentes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auditorías</w:t>
      </w:r>
      <w:r>
        <w:rPr>
          <w:spacing w:val="1"/>
        </w:rPr>
        <w:t xml:space="preserve"> </w:t>
      </w:r>
      <w:r>
        <w:t>practicadas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institucional,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operatividad de la entidad fiscalizada, y de los cuales se pudiesen determinar hallazgos de</w:t>
      </w:r>
      <w:r>
        <w:rPr>
          <w:spacing w:val="-64"/>
        </w:rPr>
        <w:t xml:space="preserve"> </w:t>
      </w:r>
      <w:r>
        <w:rPr>
          <w:spacing w:val="-1"/>
        </w:rPr>
        <w:t>auditoría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t>reflejasen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objetivo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planteado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inicio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revisión.</w:t>
      </w:r>
    </w:p>
    <w:p w:rsidR="00DB57F1" w:rsidRPr="002E59FD" w:rsidRDefault="00DB57F1">
      <w:pPr>
        <w:pStyle w:val="Textoindependiente"/>
        <w:spacing w:before="4"/>
      </w:pPr>
    </w:p>
    <w:p w:rsidR="00DB57F1" w:rsidRDefault="004B102C">
      <w:pPr>
        <w:pStyle w:val="Textoindependiente"/>
        <w:spacing w:before="92" w:line="360" w:lineRule="auto"/>
        <w:ind w:left="116" w:right="1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DB57F1" w:rsidRDefault="00DB57F1">
      <w:pPr>
        <w:pStyle w:val="Textoindependiente"/>
      </w:pPr>
    </w:p>
    <w:p w:rsidR="00104865" w:rsidRDefault="00104865">
      <w:pPr>
        <w:pStyle w:val="Textoindependiente"/>
      </w:pPr>
    </w:p>
    <w:p w:rsidR="00104865" w:rsidRPr="00104865" w:rsidRDefault="00104865">
      <w:pPr>
        <w:pStyle w:val="Textoindependiente"/>
      </w:pPr>
    </w:p>
    <w:p w:rsidR="00DB57F1" w:rsidRDefault="004B102C">
      <w:pPr>
        <w:pStyle w:val="Ttulo1"/>
        <w:numPr>
          <w:ilvl w:val="0"/>
          <w:numId w:val="9"/>
        </w:numPr>
        <w:tabs>
          <w:tab w:val="left" w:pos="411"/>
        </w:tabs>
        <w:ind w:left="411" w:hanging="295"/>
      </w:pPr>
      <w:bookmarkStart w:id="8" w:name="_bookmark8"/>
      <w:bookmarkEnd w:id="8"/>
      <w:r>
        <w:lastRenderedPageBreak/>
        <w:t>Áreas</w:t>
      </w:r>
      <w:r>
        <w:rPr>
          <w:spacing w:val="-4"/>
        </w:rPr>
        <w:t xml:space="preserve"> </w:t>
      </w:r>
      <w:r>
        <w:t>Revisadas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 w:rsidP="00113D41">
      <w:pPr>
        <w:spacing w:before="120" w:line="360" w:lineRule="auto"/>
        <w:ind w:left="116" w:right="111"/>
        <w:jc w:val="both"/>
        <w:rPr>
          <w:sz w:val="24"/>
        </w:rPr>
      </w:pPr>
      <w:r>
        <w:rPr>
          <w:sz w:val="24"/>
        </w:rPr>
        <w:t xml:space="preserve">Se revisaron las áreas de Dirección General y de la Unidad de Administración del </w:t>
      </w:r>
      <w:r>
        <w:rPr>
          <w:rFonts w:ascii="Arial" w:hAnsi="Arial"/>
          <w:b/>
          <w:sz w:val="24"/>
        </w:rPr>
        <w:t>Instituto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Planeación para el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Desarrollo Urbano del Municipio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Benito Juárez</w:t>
      </w:r>
      <w:r>
        <w:rPr>
          <w:sz w:val="24"/>
        </w:rPr>
        <w:t>.</w:t>
      </w:r>
    </w:p>
    <w:p w:rsidR="00DB57F1" w:rsidRDefault="00DB57F1" w:rsidP="00113D41">
      <w:pPr>
        <w:pStyle w:val="Textoindependiente"/>
        <w:spacing w:before="120" w:line="360" w:lineRule="auto"/>
      </w:pPr>
    </w:p>
    <w:p w:rsidR="00DB57F1" w:rsidRDefault="004B102C" w:rsidP="00113D41">
      <w:pPr>
        <w:pStyle w:val="Ttulo1"/>
        <w:numPr>
          <w:ilvl w:val="0"/>
          <w:numId w:val="9"/>
        </w:numPr>
        <w:tabs>
          <w:tab w:val="left" w:pos="371"/>
        </w:tabs>
        <w:spacing w:before="120" w:line="360" w:lineRule="auto"/>
        <w:ind w:left="371" w:hanging="255"/>
      </w:pPr>
      <w:bookmarkStart w:id="9" w:name="_bookmark9"/>
      <w:bookmarkEnd w:id="9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DB57F1" w:rsidRPr="00104865" w:rsidRDefault="00DB57F1" w:rsidP="00113D41">
      <w:pPr>
        <w:pStyle w:val="Textoindependiente"/>
        <w:spacing w:before="120" w:line="360" w:lineRule="auto"/>
        <w:rPr>
          <w:rFonts w:ascii="Arial"/>
          <w:b/>
        </w:rPr>
      </w:pPr>
    </w:p>
    <w:p w:rsidR="00DB57F1" w:rsidRDefault="004B102C" w:rsidP="002E59FD">
      <w:pPr>
        <w:pStyle w:val="Textoindependiente"/>
        <w:spacing w:line="360" w:lineRule="auto"/>
        <w:ind w:left="116" w:right="110"/>
        <w:jc w:val="both"/>
        <w:rPr>
          <w:sz w:val="15"/>
        </w:rPr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 su validez y confiabilidad para apoyar los resultados, recomendaciones, acciones</w:t>
      </w:r>
      <w:r>
        <w:rPr>
          <w:spacing w:val="1"/>
        </w:rPr>
        <w:t xml:space="preserve"> </w:t>
      </w:r>
      <w:r>
        <w:t>promovidas y dictamen; la pertinencia se relacionó con la calidad de la evidencia y al</w:t>
      </w:r>
      <w:r>
        <w:rPr>
          <w:spacing w:val="1"/>
        </w:rPr>
        <w:t xml:space="preserve"> </w:t>
      </w:r>
      <w:r>
        <w:t>propósito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vinculó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importancia,</w:t>
      </w:r>
      <w:r>
        <w:rPr>
          <w:spacing w:val="-10"/>
        </w:rPr>
        <w:t xml:space="preserve"> </w:t>
      </w:r>
      <w:r>
        <w:t>coherencia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relación</w:t>
      </w:r>
      <w:r>
        <w:rPr>
          <w:spacing w:val="-64"/>
        </w:rPr>
        <w:t xml:space="preserve"> </w:t>
      </w:r>
      <w:r>
        <w:t>lógica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debía</w:t>
      </w:r>
      <w:r>
        <w:rPr>
          <w:spacing w:val="6"/>
        </w:rPr>
        <w:t xml:space="preserve"> </w:t>
      </w:r>
      <w:r>
        <w:t>tener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hallazgos</w:t>
      </w:r>
      <w:r>
        <w:rPr>
          <w:spacing w:val="5"/>
        </w:rPr>
        <w:t xml:space="preserve"> </w:t>
      </w:r>
      <w:r>
        <w:t>determinados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auditoría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sustentar</w:t>
      </w:r>
      <w:r>
        <w:rPr>
          <w:spacing w:val="7"/>
        </w:rPr>
        <w:t xml:space="preserve"> </w:t>
      </w:r>
      <w:r>
        <w:t>el</w:t>
      </w:r>
    </w:p>
    <w:p w:rsidR="00DB57F1" w:rsidRDefault="004B102C">
      <w:pPr>
        <w:pStyle w:val="Textoindependiente"/>
        <w:spacing w:before="92" w:line="360" w:lineRule="auto"/>
        <w:ind w:left="116" w:right="111"/>
        <w:jc w:val="both"/>
      </w:pPr>
      <w:r>
        <w:t>dictamen.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evidencia</w:t>
      </w:r>
      <w:r>
        <w:rPr>
          <w:spacing w:val="-17"/>
        </w:rPr>
        <w:t xml:space="preserve"> </w:t>
      </w:r>
      <w:r>
        <w:t>requerida</w:t>
      </w:r>
      <w:r>
        <w:rPr>
          <w:spacing w:val="-15"/>
        </w:rPr>
        <w:t xml:space="preserve"> </w:t>
      </w:r>
      <w:r>
        <w:t>dependió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debido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más grande</w:t>
      </w:r>
      <w:r>
        <w:rPr>
          <w:spacing w:val="-1"/>
        </w:rPr>
        <w:t xml:space="preserve"> </w:t>
      </w:r>
      <w:r>
        <w:t>era el riesgo,</w:t>
      </w:r>
      <w:r>
        <w:rPr>
          <w:spacing w:val="-1"/>
        </w:rPr>
        <w:t xml:space="preserve"> </w:t>
      </w:r>
      <w:r>
        <w:t>mayor era la</w:t>
      </w:r>
      <w:r>
        <w:rPr>
          <w:spacing w:val="-1"/>
        </w:rPr>
        <w:t xml:space="preserve"> </w:t>
      </w:r>
      <w:r>
        <w:t>probabilidad de requerir</w:t>
      </w:r>
      <w:r>
        <w:rPr>
          <w:spacing w:val="-1"/>
        </w:rPr>
        <w:t xml:space="preserve"> </w:t>
      </w:r>
      <w:r>
        <w:t>más evidencia.</w:t>
      </w:r>
    </w:p>
    <w:p w:rsidR="00DB57F1" w:rsidRPr="00104865" w:rsidRDefault="00DB57F1">
      <w:pPr>
        <w:pStyle w:val="Textoindependiente"/>
      </w:pPr>
    </w:p>
    <w:p w:rsidR="00DB57F1" w:rsidRDefault="004B102C">
      <w:pPr>
        <w:pStyle w:val="Textoindependiente"/>
        <w:spacing w:line="360" w:lineRule="auto"/>
        <w:ind w:left="116" w:right="1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DB57F1" w:rsidRPr="00104865" w:rsidRDefault="00DB57F1">
      <w:pPr>
        <w:pStyle w:val="Textoindependiente"/>
      </w:pPr>
    </w:p>
    <w:p w:rsidR="00DB57F1" w:rsidRDefault="004B102C">
      <w:pPr>
        <w:pStyle w:val="Textoindependiente"/>
        <w:spacing w:line="360" w:lineRule="auto"/>
        <w:ind w:left="116" w:right="1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 xml:space="preserve">inspección, observación, indagación, confirmación, </w:t>
      </w:r>
      <w:proofErr w:type="spellStart"/>
      <w:r>
        <w:t>recálculo</w:t>
      </w:r>
      <w:proofErr w:type="spellEnd"/>
      <w:r>
        <w:t>, repetición, procedimientos</w:t>
      </w:r>
      <w:r>
        <w:rPr>
          <w:spacing w:val="1"/>
        </w:rPr>
        <w:t xml:space="preserve"> </w:t>
      </w:r>
      <w:r>
        <w:lastRenderedPageBreak/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 o combinada fueron los procedimientos de auditoría utilizados durante todo el</w:t>
      </w:r>
      <w:r>
        <w:rPr>
          <w:spacing w:val="1"/>
        </w:rPr>
        <w:t xml:space="preserve"> </w:t>
      </w:r>
      <w:r>
        <w:t>proceso de fiscalización. La evaluación sobre la evidencia fue objetiva y los resultados se</w:t>
      </w:r>
      <w:r>
        <w:rPr>
          <w:spacing w:val="1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2E59FD" w:rsidRDefault="002E59FD">
      <w:pPr>
        <w:pStyle w:val="Textoindependiente"/>
        <w:spacing w:before="1" w:line="360" w:lineRule="auto"/>
        <w:ind w:left="116" w:right="111"/>
        <w:jc w:val="both"/>
      </w:pPr>
    </w:p>
    <w:p w:rsidR="00DB57F1" w:rsidRDefault="004B102C">
      <w:pPr>
        <w:pStyle w:val="Textoindependiente"/>
        <w:spacing w:before="1" w:line="360" w:lineRule="auto"/>
        <w:ind w:left="116" w:right="111"/>
        <w:jc w:val="both"/>
      </w:pPr>
      <w:r>
        <w:t>Los procedimientos de auditoría aplicados para obtener evidencia de auditoría suficiente,</w:t>
      </w:r>
      <w:r>
        <w:rPr>
          <w:spacing w:val="1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DB57F1" w:rsidRPr="009949AA" w:rsidRDefault="00DB57F1">
      <w:pPr>
        <w:pStyle w:val="Textoindependiente"/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435"/>
        </w:tabs>
        <w:spacing w:line="360" w:lineRule="auto"/>
        <w:ind w:left="116" w:right="160" w:firstLine="0"/>
        <w:jc w:val="both"/>
        <w:rPr>
          <w:sz w:val="24"/>
        </w:rPr>
      </w:pPr>
      <w:r>
        <w:rPr>
          <w:sz w:val="24"/>
        </w:rPr>
        <w:t>Verificar que los controles internos implementados permitieron la adecuada gestión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 para el desarrollo eficiente de las operaciones, la obtención de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confiable</w:t>
      </w:r>
      <w:r>
        <w:rPr>
          <w:spacing w:val="-1"/>
          <w:sz w:val="24"/>
        </w:rPr>
        <w:t xml:space="preserve"> </w:t>
      </w:r>
      <w:r>
        <w:rPr>
          <w:sz w:val="24"/>
        </w:rPr>
        <w:t>y oportuna.</w:t>
      </w:r>
    </w:p>
    <w:p w:rsidR="00DB57F1" w:rsidRPr="009949AA" w:rsidRDefault="00DB57F1">
      <w:pPr>
        <w:pStyle w:val="Textoindependiente"/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395"/>
        </w:tabs>
        <w:spacing w:line="360" w:lineRule="auto"/>
        <w:ind w:left="116" w:right="161" w:firstLine="0"/>
        <w:jc w:val="both"/>
        <w:rPr>
          <w:sz w:val="24"/>
        </w:rPr>
      </w:pPr>
      <w:r>
        <w:rPr>
          <w:sz w:val="24"/>
        </w:rPr>
        <w:t>Comprobar que el ejercicio del presupuesto se ajustó a los montos aprobados; que las</w:t>
      </w:r>
      <w:r>
        <w:rPr>
          <w:spacing w:val="1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presupuestales</w:t>
      </w:r>
      <w:r>
        <w:rPr>
          <w:spacing w:val="1"/>
          <w:sz w:val="24"/>
        </w:rPr>
        <w:t xml:space="preserve"> </w:t>
      </w:r>
      <w:r>
        <w:rPr>
          <w:sz w:val="24"/>
        </w:rPr>
        <w:t>tuvieron</w:t>
      </w:r>
      <w:r>
        <w:rPr>
          <w:spacing w:val="1"/>
          <w:sz w:val="24"/>
        </w:rPr>
        <w:t xml:space="preserve"> </w:t>
      </w:r>
      <w:r>
        <w:rPr>
          <w:sz w:val="24"/>
        </w:rPr>
        <w:t>sustento</w:t>
      </w:r>
      <w:r>
        <w:rPr>
          <w:spacing w:val="1"/>
          <w:sz w:val="24"/>
        </w:rPr>
        <w:t xml:space="preserve"> </w:t>
      </w:r>
      <w:r>
        <w:rPr>
          <w:sz w:val="24"/>
        </w:rPr>
        <w:t>financiero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</w:t>
      </w:r>
      <w:r>
        <w:rPr>
          <w:spacing w:val="-64"/>
          <w:sz w:val="24"/>
        </w:rPr>
        <w:t xml:space="preserve"> </w:t>
      </w:r>
      <w:r>
        <w:rPr>
          <w:sz w:val="24"/>
        </w:rPr>
        <w:t>correspondidas.</w:t>
      </w:r>
    </w:p>
    <w:p w:rsidR="002E59FD" w:rsidRPr="002E59FD" w:rsidRDefault="002E59FD" w:rsidP="002E59FD">
      <w:pPr>
        <w:pStyle w:val="Prrafodelista"/>
        <w:rPr>
          <w:sz w:val="24"/>
        </w:rPr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522"/>
        </w:tabs>
        <w:spacing w:before="92" w:line="360" w:lineRule="auto"/>
        <w:ind w:left="116" w:right="160" w:firstLine="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1"/>
          <w:sz w:val="24"/>
        </w:rPr>
        <w:t xml:space="preserve"> </w:t>
      </w:r>
      <w:r>
        <w:rPr>
          <w:sz w:val="24"/>
        </w:rPr>
        <w:t>revelación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financieros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informes</w:t>
      </w:r>
      <w:r>
        <w:rPr>
          <w:spacing w:val="1"/>
          <w:sz w:val="24"/>
        </w:rPr>
        <w:t xml:space="preserve"> </w:t>
      </w:r>
      <w:r>
        <w:rPr>
          <w:sz w:val="24"/>
        </w:rPr>
        <w:t>contables,</w:t>
      </w:r>
      <w:r>
        <w:rPr>
          <w:spacing w:val="-64"/>
          <w:sz w:val="24"/>
        </w:rPr>
        <w:t xml:space="preserve"> </w:t>
      </w:r>
      <w:r>
        <w:rPr>
          <w:sz w:val="24"/>
        </w:rPr>
        <w:t>presupuestarios y programáticos de conformidad con la Ley General de Contabilidad</w:t>
      </w:r>
      <w:r>
        <w:rPr>
          <w:spacing w:val="1"/>
          <w:sz w:val="24"/>
        </w:rPr>
        <w:t xml:space="preserve"> </w:t>
      </w:r>
      <w:r>
        <w:rPr>
          <w:sz w:val="24"/>
        </w:rPr>
        <w:t>Gubernamental</w:t>
      </w:r>
      <w:r>
        <w:rPr>
          <w:spacing w:val="-1"/>
          <w:sz w:val="24"/>
        </w:rPr>
        <w:t xml:space="preserve"> </w:t>
      </w:r>
      <w:r>
        <w:rPr>
          <w:sz w:val="24"/>
        </w:rPr>
        <w:t>y demás normativa aplicable.</w:t>
      </w:r>
    </w:p>
    <w:p w:rsidR="00DB57F1" w:rsidRPr="009949AA" w:rsidRDefault="00DB57F1">
      <w:pPr>
        <w:pStyle w:val="Textoindependiente"/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410"/>
        </w:tabs>
        <w:spacing w:line="360" w:lineRule="auto"/>
        <w:ind w:left="116" w:right="160" w:firstLine="0"/>
        <w:jc w:val="both"/>
        <w:rPr>
          <w:sz w:val="24"/>
        </w:rPr>
      </w:pPr>
      <w:r>
        <w:rPr>
          <w:sz w:val="24"/>
        </w:rPr>
        <w:t>Asegurar que se comprobaron y justificaron los ingresos obtenidos por los conceptos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en el respectivo Presupuesto de Ingresos.</w:t>
      </w:r>
    </w:p>
    <w:p w:rsidR="00DB57F1" w:rsidRPr="009949AA" w:rsidRDefault="00DB57F1">
      <w:pPr>
        <w:pStyle w:val="Textoindependiente"/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374"/>
        </w:tabs>
        <w:spacing w:line="360" w:lineRule="auto"/>
        <w:ind w:left="116" w:right="161" w:firstLine="0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Servicios</w:t>
      </w:r>
      <w:r>
        <w:rPr>
          <w:spacing w:val="-11"/>
          <w:sz w:val="24"/>
        </w:rPr>
        <w:t xml:space="preserve"> </w:t>
      </w:r>
      <w:r>
        <w:rPr>
          <w:sz w:val="24"/>
        </w:rPr>
        <w:t>Personales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ajustó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plazas</w:t>
      </w:r>
      <w:r>
        <w:rPr>
          <w:spacing w:val="-64"/>
          <w:sz w:val="24"/>
        </w:rPr>
        <w:t xml:space="preserve"> </w:t>
      </w:r>
      <w:r>
        <w:rPr>
          <w:sz w:val="24"/>
        </w:rPr>
        <w:t>presupuestales aprobadas, que la relación laboral se apegó a las disposiciones legales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materia</w:t>
      </w:r>
      <w:r>
        <w:rPr>
          <w:spacing w:val="-1"/>
          <w:sz w:val="24"/>
        </w:rPr>
        <w:t xml:space="preserve"> </w:t>
      </w:r>
      <w:r>
        <w:rPr>
          <w:sz w:val="24"/>
        </w:rPr>
        <w:t>y que</w:t>
      </w:r>
      <w:r>
        <w:rPr>
          <w:spacing w:val="-1"/>
          <w:sz w:val="24"/>
        </w:rPr>
        <w:t xml:space="preserve"> </w:t>
      </w:r>
      <w:r>
        <w:rPr>
          <w:sz w:val="24"/>
        </w:rPr>
        <w:t>el personal</w:t>
      </w:r>
      <w:r>
        <w:rPr>
          <w:spacing w:val="-1"/>
          <w:sz w:val="24"/>
        </w:rPr>
        <w:t xml:space="preserve"> </w:t>
      </w:r>
      <w:r>
        <w:rPr>
          <w:sz w:val="24"/>
        </w:rPr>
        <w:t>finalizó la</w:t>
      </w:r>
      <w:r>
        <w:rPr>
          <w:spacing w:val="-1"/>
          <w:sz w:val="24"/>
        </w:rPr>
        <w:t xml:space="preserve"> </w:t>
      </w:r>
      <w:r>
        <w:rPr>
          <w:sz w:val="24"/>
        </w:rPr>
        <w:t>función para</w:t>
      </w:r>
      <w:r>
        <w:rPr>
          <w:spacing w:val="-1"/>
          <w:sz w:val="24"/>
        </w:rPr>
        <w:t xml:space="preserve"> </w:t>
      </w:r>
      <w:r>
        <w:rPr>
          <w:sz w:val="24"/>
        </w:rPr>
        <w:t>la que</w:t>
      </w:r>
      <w:r>
        <w:rPr>
          <w:spacing w:val="-1"/>
          <w:sz w:val="24"/>
        </w:rPr>
        <w:t xml:space="preserve"> </w:t>
      </w:r>
      <w:r>
        <w:rPr>
          <w:sz w:val="24"/>
        </w:rPr>
        <w:t>fue contratado.</w:t>
      </w:r>
    </w:p>
    <w:p w:rsidR="00DB57F1" w:rsidRPr="009949AA" w:rsidRDefault="00DB57F1">
      <w:pPr>
        <w:pStyle w:val="Textoindependiente"/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387"/>
        </w:tabs>
        <w:spacing w:line="360" w:lineRule="auto"/>
        <w:ind w:left="116" w:right="160" w:firstLine="0"/>
        <w:jc w:val="both"/>
        <w:rPr>
          <w:sz w:val="24"/>
        </w:rPr>
      </w:pPr>
      <w:r>
        <w:rPr>
          <w:sz w:val="24"/>
        </w:rPr>
        <w:t>Verificar que las adquisiciones de bienes y servicios se hayan realizado de conformidad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 normatividad aplicable.</w:t>
      </w:r>
    </w:p>
    <w:p w:rsidR="00DB57F1" w:rsidRPr="009949AA" w:rsidRDefault="00DB57F1">
      <w:pPr>
        <w:pStyle w:val="Textoindependiente"/>
      </w:pPr>
    </w:p>
    <w:p w:rsidR="00DB57F1" w:rsidRDefault="004B102C">
      <w:pPr>
        <w:pStyle w:val="Prrafodelista"/>
        <w:numPr>
          <w:ilvl w:val="0"/>
          <w:numId w:val="8"/>
        </w:numPr>
        <w:tabs>
          <w:tab w:val="left" w:pos="376"/>
        </w:tabs>
        <w:spacing w:before="1" w:line="360" w:lineRule="auto"/>
        <w:ind w:left="116" w:right="161" w:firstLine="0"/>
        <w:jc w:val="both"/>
        <w:rPr>
          <w:sz w:val="24"/>
        </w:rPr>
      </w:pPr>
      <w:r>
        <w:rPr>
          <w:sz w:val="24"/>
        </w:rPr>
        <w:lastRenderedPageBreak/>
        <w:t>Examinar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comprobó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justificó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gasto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diferentes</w:t>
      </w:r>
      <w:r>
        <w:rPr>
          <w:spacing w:val="-8"/>
          <w:sz w:val="24"/>
        </w:rPr>
        <w:t xml:space="preserve"> </w:t>
      </w:r>
      <w:r>
        <w:rPr>
          <w:sz w:val="24"/>
        </w:rPr>
        <w:t>conceptos</w:t>
      </w:r>
      <w:r>
        <w:rPr>
          <w:spacing w:val="-9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6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respectivo Presupuesto de Egresos.</w:t>
      </w:r>
    </w:p>
    <w:p w:rsidR="00326715" w:rsidRPr="00326715" w:rsidRDefault="00326715" w:rsidP="00326715">
      <w:pPr>
        <w:tabs>
          <w:tab w:val="left" w:pos="376"/>
        </w:tabs>
        <w:spacing w:before="1" w:line="360" w:lineRule="auto"/>
        <w:ind w:right="161"/>
        <w:rPr>
          <w:sz w:val="24"/>
        </w:rPr>
      </w:pPr>
    </w:p>
    <w:p w:rsidR="00DB57F1" w:rsidRDefault="004B102C">
      <w:pPr>
        <w:pStyle w:val="Textoindependiente"/>
        <w:spacing w:line="360" w:lineRule="auto"/>
        <w:ind w:left="116" w:right="1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proofErr w:type="spellStart"/>
      <w:r>
        <w:t>definitividad</w:t>
      </w:r>
      <w:proofErr w:type="spellEnd"/>
      <w:r>
        <w:t>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DB57F1" w:rsidRPr="002E59FD" w:rsidRDefault="00DB57F1">
      <w:pPr>
        <w:pStyle w:val="Textoindependiente"/>
        <w:spacing w:before="4"/>
      </w:pPr>
    </w:p>
    <w:p w:rsidR="00DB57F1" w:rsidRDefault="004B102C">
      <w:pPr>
        <w:pStyle w:val="Ttulo1"/>
        <w:numPr>
          <w:ilvl w:val="0"/>
          <w:numId w:val="9"/>
        </w:numPr>
        <w:tabs>
          <w:tab w:val="left" w:pos="438"/>
        </w:tabs>
        <w:spacing w:before="92"/>
        <w:ind w:left="438" w:hanging="322"/>
      </w:pPr>
      <w:bookmarkStart w:id="10" w:name="_bookmark10"/>
      <w:bookmarkEnd w:id="10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extoindependiente"/>
        <w:spacing w:before="1" w:line="360" w:lineRule="auto"/>
        <w:ind w:left="116" w:right="112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 Financiera de esta Auditoría Superior del Estado, que actuó en el desarrollo y</w:t>
      </w:r>
      <w:r>
        <w:rPr>
          <w:spacing w:val="1"/>
        </w:rPr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ASEQROO/ASE/AEMF/0655/03/2024,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las siguientes:</w:t>
      </w:r>
    </w:p>
    <w:p w:rsidR="00DB57F1" w:rsidRDefault="00DB57F1">
      <w:pPr>
        <w:pStyle w:val="Textoindependiente"/>
        <w:spacing w:before="1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2807"/>
      </w:tblGrid>
      <w:tr w:rsidR="00DB57F1">
        <w:trPr>
          <w:trHeight w:val="276"/>
        </w:trPr>
        <w:tc>
          <w:tcPr>
            <w:tcW w:w="6873" w:type="dxa"/>
            <w:shd w:val="clear" w:color="auto" w:fill="A5A5A5"/>
          </w:tcPr>
          <w:p w:rsidR="00DB57F1" w:rsidRDefault="004B102C">
            <w:pPr>
              <w:pStyle w:val="TableParagraph"/>
              <w:spacing w:line="256" w:lineRule="exact"/>
              <w:ind w:left="2962" w:right="295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2807" w:type="dxa"/>
            <w:shd w:val="clear" w:color="auto" w:fill="A5A5A5"/>
          </w:tcPr>
          <w:p w:rsidR="00DB57F1" w:rsidRDefault="004B102C">
            <w:pPr>
              <w:pStyle w:val="TableParagraph"/>
              <w:spacing w:line="256" w:lineRule="exact"/>
              <w:ind w:left="655" w:right="64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Cargo</w:t>
            </w:r>
          </w:p>
        </w:tc>
      </w:tr>
      <w:tr w:rsidR="00DB57F1">
        <w:trPr>
          <w:trHeight w:val="413"/>
        </w:trPr>
        <w:tc>
          <w:tcPr>
            <w:tcW w:w="6873" w:type="dxa"/>
          </w:tcPr>
          <w:p w:rsidR="00DB57F1" w:rsidRDefault="004B1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Beatriz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Ramírez</w:t>
            </w:r>
          </w:p>
        </w:tc>
        <w:tc>
          <w:tcPr>
            <w:tcW w:w="2807" w:type="dxa"/>
          </w:tcPr>
          <w:p w:rsidR="00DB57F1" w:rsidRDefault="004B102C">
            <w:pPr>
              <w:pStyle w:val="TableParagraph"/>
              <w:ind w:left="655" w:right="647"/>
              <w:jc w:val="center"/>
              <w:rPr>
                <w:sz w:val="24"/>
              </w:rPr>
            </w:pPr>
            <w:r>
              <w:rPr>
                <w:sz w:val="24"/>
              </w:rPr>
              <w:t>Coordinadora</w:t>
            </w:r>
          </w:p>
        </w:tc>
      </w:tr>
      <w:tr w:rsidR="00DB57F1">
        <w:trPr>
          <w:trHeight w:val="413"/>
        </w:trPr>
        <w:tc>
          <w:tcPr>
            <w:tcW w:w="6873" w:type="dxa"/>
          </w:tcPr>
          <w:p w:rsidR="00DB57F1" w:rsidRDefault="004B10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Aud</w:t>
            </w:r>
            <w:proofErr w:type="spellEnd"/>
            <w:r>
              <w:rPr>
                <w:sz w:val="24"/>
              </w:rPr>
              <w:t>. María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Guadalupe Cetz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Chim</w:t>
            </w:r>
          </w:p>
        </w:tc>
        <w:tc>
          <w:tcPr>
            <w:tcW w:w="2807" w:type="dxa"/>
          </w:tcPr>
          <w:p w:rsidR="00DB57F1" w:rsidRDefault="004B102C">
            <w:pPr>
              <w:pStyle w:val="TableParagraph"/>
              <w:ind w:left="655" w:right="646"/>
              <w:jc w:val="center"/>
              <w:rPr>
                <w:sz w:val="24"/>
              </w:rPr>
            </w:pPr>
            <w:r>
              <w:rPr>
                <w:sz w:val="24"/>
              </w:rPr>
              <w:t>Supervisora</w:t>
            </w:r>
          </w:p>
        </w:tc>
      </w:tr>
    </w:tbl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tulo1"/>
        <w:numPr>
          <w:ilvl w:val="1"/>
          <w:numId w:val="10"/>
        </w:numPr>
        <w:tabs>
          <w:tab w:val="left" w:pos="519"/>
        </w:tabs>
        <w:ind w:hanging="403"/>
      </w:pPr>
      <w:bookmarkStart w:id="11" w:name="_bookmark11"/>
      <w:bookmarkEnd w:id="11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 w:rsidP="002E59FD">
      <w:pPr>
        <w:pStyle w:val="Textoindependiente"/>
        <w:spacing w:line="360" w:lineRule="auto"/>
        <w:ind w:left="116" w:right="110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Presupuesto de Ingresos y de Egresos del Instituto de Planeación para el</w:t>
      </w:r>
      <w:r>
        <w:rPr>
          <w:spacing w:val="1"/>
        </w:rPr>
        <w:t xml:space="preserve"> </w:t>
      </w:r>
      <w:r>
        <w:t>Desarrollo Urbano del Municipio de Benito Juárez, para el ejercicio fiscal 2023 y lo emitido</w:t>
      </w:r>
      <w:r>
        <w:rPr>
          <w:spacing w:val="1"/>
        </w:rPr>
        <w:t xml:space="preserve"> </w:t>
      </w:r>
      <w:r>
        <w:lastRenderedPageBreak/>
        <w:t>por el Consejo Nacional de Armonización Contable (CONAC), dando cumplimiento a 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38</w:t>
      </w:r>
      <w:r w:rsidR="00B22268">
        <w:t xml:space="preserve"> </w:t>
      </w:r>
      <w:r>
        <w:rPr>
          <w:spacing w:val="-64"/>
        </w:rPr>
        <w:t xml:space="preserve"> </w:t>
      </w:r>
      <w:r>
        <w:t>fracción III de la Ley de Fiscalización y Rendición de Cuentas del Estado de Quintana Roo;</w:t>
      </w:r>
      <w:r>
        <w:rPr>
          <w:spacing w:val="-64"/>
        </w:rPr>
        <w:t xml:space="preserve"> </w:t>
      </w:r>
      <w:r>
        <w:t>por lo que se incluyeron pruebas a los registros de contabilidad y procedimientos de</w:t>
      </w:r>
      <w:r>
        <w:rPr>
          <w:spacing w:val="1"/>
        </w:rPr>
        <w:t xml:space="preserve"> </w:t>
      </w:r>
      <w:r>
        <w:t>verificación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consideraron</w:t>
      </w:r>
      <w:r>
        <w:rPr>
          <w:spacing w:val="41"/>
        </w:rPr>
        <w:t xml:space="preserve"> </w:t>
      </w:r>
      <w:r>
        <w:t>necesarios</w:t>
      </w:r>
      <w:r>
        <w:rPr>
          <w:spacing w:val="39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hechos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circunstancias,</w:t>
      </w:r>
      <w:r>
        <w:rPr>
          <w:spacing w:val="40"/>
        </w:rPr>
        <w:t xml:space="preserve"> </w:t>
      </w:r>
      <w:r>
        <w:t>relativas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los</w:t>
      </w:r>
      <w:r w:rsidR="002E59FD">
        <w:t xml:space="preserve"> </w:t>
      </w:r>
      <w:r>
        <w:t>estados</w:t>
      </w:r>
      <w:r>
        <w:rPr>
          <w:spacing w:val="-8"/>
        </w:rPr>
        <w:t xml:space="preserve"> </w:t>
      </w:r>
      <w:r>
        <w:t>financieros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presupuestarios</w:t>
      </w:r>
      <w:r>
        <w:rPr>
          <w:spacing w:val="-6"/>
        </w:rPr>
        <w:t xml:space="preserve"> </w:t>
      </w:r>
      <w:r>
        <w:t>sujetos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examen,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obtuvieron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 para fundamentar el dictamen del Informe Individual.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tulo1"/>
      </w:pPr>
      <w:bookmarkStart w:id="12" w:name="_bookmark12"/>
      <w:bookmarkEnd w:id="12"/>
      <w:r>
        <w:t>A.</w:t>
      </w:r>
      <w:r>
        <w:rPr>
          <w:spacing w:val="-2"/>
        </w:rPr>
        <w:t xml:space="preserve"> </w:t>
      </w:r>
      <w:r>
        <w:t>Conclusiones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0"/>
        <w:jc w:val="both"/>
      </w:pPr>
      <w:r>
        <w:t>Se</w:t>
      </w:r>
      <w:r>
        <w:rPr>
          <w:spacing w:val="1"/>
        </w:rPr>
        <w:t xml:space="preserve"> </w:t>
      </w:r>
      <w:r>
        <w:t>constató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 xml:space="preserve">Presupuesto de Ingresos y de Egresos del Instituto de Planeación para el Desarrollo </w:t>
      </w:r>
      <w:r w:rsidR="00B22268">
        <w:t xml:space="preserve">Urbano </w:t>
      </w:r>
      <w:r>
        <w:t>del</w:t>
      </w:r>
      <w:r>
        <w:rPr>
          <w:spacing w:val="1"/>
        </w:rPr>
        <w:t xml:space="preserve"> </w:t>
      </w:r>
      <w:r>
        <w:t>Municipio de Benito Juárez, para el ejercicio fiscal 2023, así como de lo emitido por el</w:t>
      </w:r>
      <w:r>
        <w:rPr>
          <w:spacing w:val="1"/>
        </w:rPr>
        <w:t xml:space="preserve"> </w:t>
      </w:r>
      <w:r>
        <w:t>Consejo Nacional de Armonización Contable (CONAC), y demás disposiciones legales y</w:t>
      </w:r>
      <w:r>
        <w:rPr>
          <w:spacing w:val="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aplicables.</w:t>
      </w:r>
    </w:p>
    <w:p w:rsidR="00E17282" w:rsidRDefault="00E17282">
      <w:pPr>
        <w:pStyle w:val="Textoindependiente"/>
        <w:spacing w:line="360" w:lineRule="auto"/>
        <w:ind w:left="116" w:right="110"/>
        <w:jc w:val="both"/>
      </w:pPr>
    </w:p>
    <w:p w:rsidR="00DB57F1" w:rsidRDefault="004B102C">
      <w:pPr>
        <w:pStyle w:val="Ttulo1"/>
        <w:numPr>
          <w:ilvl w:val="1"/>
          <w:numId w:val="10"/>
        </w:numPr>
        <w:tabs>
          <w:tab w:val="left" w:pos="519"/>
        </w:tabs>
        <w:ind w:hanging="403"/>
      </w:pPr>
      <w:bookmarkStart w:id="13" w:name="_bookmark13"/>
      <w:bookmarkEnd w:id="13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DB57F1" w:rsidRDefault="00DB57F1">
      <w:pPr>
        <w:pStyle w:val="Textoindependiente"/>
        <w:rPr>
          <w:rFonts w:ascii="Arial"/>
          <w:b/>
          <w:sz w:val="22"/>
        </w:rPr>
      </w:pPr>
    </w:p>
    <w:p w:rsidR="00DB57F1" w:rsidRDefault="004B102C">
      <w:pPr>
        <w:pStyle w:val="Textoindependiente"/>
        <w:spacing w:line="360" w:lineRule="auto"/>
        <w:ind w:left="116" w:right="111"/>
        <w:jc w:val="both"/>
      </w:pPr>
      <w:r>
        <w:t>De conformidad con los artículos 17 fracciones I y II, 38 fracciones IV, V y VI y 41 en su</w:t>
      </w:r>
      <w:r>
        <w:rPr>
          <w:spacing w:val="1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párrafo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Quintana</w:t>
      </w:r>
      <w:r>
        <w:rPr>
          <w:spacing w:val="-64"/>
        </w:rPr>
        <w:t xml:space="preserve"> </w:t>
      </w:r>
      <w:r>
        <w:t>Roo,</w:t>
      </w:r>
      <w:r>
        <w:rPr>
          <w:spacing w:val="-8"/>
        </w:rPr>
        <w:t xml:space="preserve"> </w:t>
      </w:r>
      <w:r>
        <w:t>4,</w:t>
      </w:r>
      <w:r>
        <w:rPr>
          <w:spacing w:val="-8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fracciones</w:t>
      </w:r>
      <w:r>
        <w:rPr>
          <w:spacing w:val="-8"/>
        </w:rPr>
        <w:t xml:space="preserve"> </w:t>
      </w:r>
      <w:r>
        <w:t>X,</w:t>
      </w:r>
      <w:r>
        <w:rPr>
          <w:spacing w:val="-8"/>
        </w:rPr>
        <w:t xml:space="preserve"> </w:t>
      </w:r>
      <w:r>
        <w:t>XI,</w:t>
      </w:r>
      <w:r>
        <w:rPr>
          <w:spacing w:val="-7"/>
        </w:rPr>
        <w:t xml:space="preserve"> </w:t>
      </w:r>
      <w:r>
        <w:t>XVIII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XXVI,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Superior</w:t>
      </w:r>
      <w:r>
        <w:rPr>
          <w:spacing w:val="-64"/>
        </w:rPr>
        <w:t xml:space="preserve"> </w:t>
      </w:r>
      <w:r>
        <w:t xml:space="preserve">del Estado de Quintana Roo, durante este proceso de fiscalización se presentaron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t xml:space="preserve">resultados finales de auditoría y se determinaron </w:t>
      </w:r>
      <w:r>
        <w:rPr>
          <w:rFonts w:ascii="Arial" w:hAnsi="Arial"/>
          <w:b/>
        </w:rPr>
        <w:t xml:space="preserve">6 </w:t>
      </w:r>
      <w:r>
        <w:t>observaciones, de las cuales 6 fueron</w:t>
      </w:r>
      <w:r>
        <w:rPr>
          <w:spacing w:val="1"/>
        </w:rPr>
        <w:t xml:space="preserve"> </w:t>
      </w:r>
      <w:r>
        <w:t>solventadas.</w:t>
      </w:r>
    </w:p>
    <w:p w:rsidR="00DB57F1" w:rsidRPr="00E17282" w:rsidRDefault="00DB57F1">
      <w:pPr>
        <w:pStyle w:val="Textoindependiente"/>
      </w:pPr>
    </w:p>
    <w:p w:rsidR="00DB57F1" w:rsidRDefault="004B102C">
      <w:pPr>
        <w:pStyle w:val="Ttulo1"/>
        <w:numPr>
          <w:ilvl w:val="0"/>
          <w:numId w:val="7"/>
        </w:numPr>
        <w:tabs>
          <w:tab w:val="left" w:pos="424"/>
        </w:tabs>
        <w:spacing w:line="360" w:lineRule="auto"/>
        <w:ind w:left="116" w:right="750" w:firstLine="0"/>
      </w:pPr>
      <w:bookmarkStart w:id="14" w:name="_bookmark14"/>
      <w:bookmarkEnd w:id="14"/>
      <w:r>
        <w:t>Resumen de Resultados Finales de Auditoría, Observaciones 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DB57F1" w:rsidRPr="00E17282" w:rsidRDefault="00DB57F1">
      <w:pPr>
        <w:pStyle w:val="Textoindependiente"/>
        <w:rPr>
          <w:rFonts w:ascii="Arial"/>
          <w:b/>
        </w:rPr>
      </w:pPr>
    </w:p>
    <w:p w:rsidR="00DB57F1" w:rsidRDefault="004B102C" w:rsidP="002E59FD">
      <w:pPr>
        <w:pStyle w:val="Textoindependiente"/>
        <w:spacing w:line="360" w:lineRule="auto"/>
        <w:ind w:left="116" w:right="111"/>
        <w:jc w:val="both"/>
        <w:rPr>
          <w:sz w:val="15"/>
        </w:rPr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Fiscalización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Rendición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Estado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Quintana</w:t>
      </w:r>
      <w:r>
        <w:rPr>
          <w:spacing w:val="22"/>
        </w:rPr>
        <w:t xml:space="preserve"> </w:t>
      </w:r>
      <w:r>
        <w:t>Roo,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derivado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proceso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fiscalización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ente</w:t>
      </w:r>
      <w:r>
        <w:rPr>
          <w:spacing w:val="21"/>
        </w:rPr>
        <w:t xml:space="preserve"> </w:t>
      </w:r>
      <w:r>
        <w:t>auditado</w:t>
      </w:r>
      <w:r>
        <w:rPr>
          <w:spacing w:val="23"/>
        </w:rPr>
        <w:t xml:space="preserve"> </w:t>
      </w:r>
      <w:r>
        <w:t>se</w:t>
      </w:r>
    </w:p>
    <w:p w:rsidR="00DB57F1" w:rsidRDefault="004B102C">
      <w:pPr>
        <w:pStyle w:val="Textoindependiente"/>
        <w:spacing w:before="92" w:line="360" w:lineRule="auto"/>
        <w:ind w:left="116"/>
      </w:pPr>
      <w:r>
        <w:lastRenderedPageBreak/>
        <w:t>determinaron</w:t>
      </w:r>
      <w:r>
        <w:rPr>
          <w:spacing w:val="42"/>
        </w:rPr>
        <w:t xml:space="preserve"> </w:t>
      </w:r>
      <w:r>
        <w:t>resultados</w:t>
      </w:r>
      <w:r>
        <w:rPr>
          <w:spacing w:val="42"/>
        </w:rPr>
        <w:t xml:space="preserve"> </w:t>
      </w:r>
      <w:r>
        <w:t>finales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auditoría</w:t>
      </w:r>
      <w:r>
        <w:rPr>
          <w:spacing w:val="44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observaciones</w:t>
      </w:r>
      <w:r>
        <w:rPr>
          <w:spacing w:val="41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materia</w:t>
      </w:r>
      <w:r>
        <w:rPr>
          <w:spacing w:val="43"/>
        </w:rPr>
        <w:t xml:space="preserve"> </w:t>
      </w:r>
      <w:r>
        <w:t>financiera,</w:t>
      </w:r>
      <w:r>
        <w:rPr>
          <w:spacing w:val="4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 presentan en la tabla siguiente: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tulo1"/>
      </w:pPr>
      <w:r>
        <w:t>Gastos</w:t>
      </w:r>
      <w:r>
        <w:rPr>
          <w:spacing w:val="-1"/>
        </w:rPr>
        <w:t xml:space="preserve"> </w:t>
      </w:r>
      <w:r>
        <w:t>Públicos</w:t>
      </w:r>
    </w:p>
    <w:p w:rsidR="00DB57F1" w:rsidRDefault="00DB57F1">
      <w:pPr>
        <w:pStyle w:val="Textoindependiente"/>
        <w:spacing w:before="10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027"/>
        <w:gridCol w:w="2421"/>
        <w:gridCol w:w="2422"/>
      </w:tblGrid>
      <w:tr w:rsidR="00DB57F1">
        <w:trPr>
          <w:trHeight w:val="752"/>
        </w:trPr>
        <w:tc>
          <w:tcPr>
            <w:tcW w:w="1810" w:type="dxa"/>
            <w:shd w:val="clear" w:color="auto" w:fill="A5A5A5"/>
          </w:tcPr>
          <w:p w:rsidR="00DB57F1" w:rsidRDefault="004B102C">
            <w:pPr>
              <w:pStyle w:val="TableParagraph"/>
              <w:spacing w:before="158"/>
              <w:ind w:left="4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Referencia</w:t>
            </w:r>
          </w:p>
        </w:tc>
        <w:tc>
          <w:tcPr>
            <w:tcW w:w="3027" w:type="dxa"/>
            <w:shd w:val="clear" w:color="auto" w:fill="A5A5A5"/>
          </w:tcPr>
          <w:p w:rsidR="00DB57F1" w:rsidRDefault="004B102C">
            <w:pPr>
              <w:pStyle w:val="TableParagraph"/>
              <w:spacing w:before="158"/>
              <w:ind w:left="5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Resultado</w:t>
            </w:r>
          </w:p>
        </w:tc>
        <w:tc>
          <w:tcPr>
            <w:tcW w:w="2421" w:type="dxa"/>
            <w:shd w:val="clear" w:color="auto" w:fill="A5A5A5"/>
          </w:tcPr>
          <w:p w:rsidR="00DB57F1" w:rsidRDefault="004B102C">
            <w:pPr>
              <w:pStyle w:val="TableParagraph"/>
              <w:spacing w:before="158"/>
              <w:ind w:left="4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Observación</w:t>
            </w:r>
          </w:p>
        </w:tc>
        <w:tc>
          <w:tcPr>
            <w:tcW w:w="2422" w:type="dxa"/>
            <w:shd w:val="clear" w:color="auto" w:fill="A5A5A5"/>
          </w:tcPr>
          <w:p w:rsidR="00DB57F1" w:rsidRDefault="004B102C">
            <w:pPr>
              <w:pStyle w:val="TableParagraph"/>
              <w:ind w:left="5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Monto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Observado/</w:t>
            </w:r>
          </w:p>
          <w:p w:rsidR="00DB57F1" w:rsidRDefault="00DB57F1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DB57F1" w:rsidRDefault="004B102C">
            <w:pPr>
              <w:pStyle w:val="TableParagraph"/>
              <w:spacing w:before="1"/>
              <w:ind w:left="5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Acciones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Emitidas</w:t>
            </w:r>
          </w:p>
        </w:tc>
      </w:tr>
      <w:tr w:rsidR="00DB57F1">
        <w:trPr>
          <w:trHeight w:val="827"/>
        </w:trPr>
        <w:tc>
          <w:tcPr>
            <w:tcW w:w="1810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  <w:p w:rsidR="00DB57F1" w:rsidRDefault="004B102C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</w:tc>
        <w:tc>
          <w:tcPr>
            <w:tcW w:w="3027" w:type="dxa"/>
          </w:tcPr>
          <w:p w:rsidR="00DB57F1" w:rsidRDefault="004B102C">
            <w:pPr>
              <w:pStyle w:val="TableParagraph"/>
              <w:spacing w:line="360" w:lineRule="auto"/>
              <w:ind w:left="108" w:right="888"/>
              <w:rPr>
                <w:sz w:val="16"/>
              </w:rPr>
            </w:pPr>
            <w:r>
              <w:rPr>
                <w:sz w:val="16"/>
              </w:rPr>
              <w:t>Ausencia parcial de soporte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comprobatorio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justificativo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spacing w:line="360" w:lineRule="auto"/>
              <w:ind w:left="108" w:right="96"/>
              <w:rPr>
                <w:sz w:val="16"/>
              </w:rPr>
            </w:pPr>
            <w:r>
              <w:rPr>
                <w:sz w:val="16"/>
              </w:rPr>
              <w:t>(1F) Falta de documentación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justificativa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:rsidR="00DB57F1" w:rsidRDefault="004B102C">
            <w:pPr>
              <w:pStyle w:val="TableParagraph"/>
              <w:spacing w:before="9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DB57F1">
        <w:trPr>
          <w:trHeight w:val="827"/>
        </w:trPr>
        <w:tc>
          <w:tcPr>
            <w:tcW w:w="1810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  <w:p w:rsidR="00DB57F1" w:rsidRDefault="004B102C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</w:tc>
        <w:tc>
          <w:tcPr>
            <w:tcW w:w="3027" w:type="dxa"/>
          </w:tcPr>
          <w:p w:rsidR="00DB57F1" w:rsidRDefault="004B102C">
            <w:pPr>
              <w:pStyle w:val="TableParagraph"/>
              <w:spacing w:line="360" w:lineRule="auto"/>
              <w:ind w:left="108" w:right="888"/>
              <w:rPr>
                <w:sz w:val="16"/>
              </w:rPr>
            </w:pPr>
            <w:r>
              <w:rPr>
                <w:sz w:val="16"/>
              </w:rPr>
              <w:t>Ausencia parcial de soporte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comprobatorio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justificativo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spacing w:line="360" w:lineRule="auto"/>
              <w:ind w:left="108" w:right="326"/>
              <w:rPr>
                <w:sz w:val="16"/>
              </w:rPr>
            </w:pPr>
            <w:r>
              <w:rPr>
                <w:sz w:val="16"/>
              </w:rPr>
              <w:t>(1C)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erogaciones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left="1513"/>
              <w:rPr>
                <w:sz w:val="16"/>
              </w:rPr>
            </w:pPr>
            <w:r>
              <w:rPr>
                <w:sz w:val="16"/>
              </w:rPr>
              <w:t>$48,675.23</w:t>
            </w:r>
          </w:p>
          <w:p w:rsidR="00DB57F1" w:rsidRDefault="004B102C">
            <w:pPr>
              <w:pStyle w:val="TableParagraph"/>
              <w:spacing w:before="9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DB57F1">
        <w:trPr>
          <w:trHeight w:val="828"/>
        </w:trPr>
        <w:tc>
          <w:tcPr>
            <w:tcW w:w="1810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1:</w:t>
            </w:r>
          </w:p>
          <w:p w:rsidR="00DB57F1" w:rsidRDefault="004B102C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3:</w:t>
            </w:r>
          </w:p>
        </w:tc>
        <w:tc>
          <w:tcPr>
            <w:tcW w:w="3027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Ausencia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</w:p>
          <w:p w:rsidR="00DB57F1" w:rsidRDefault="004B102C">
            <w:pPr>
              <w:pStyle w:val="TableParagraph"/>
              <w:spacing w:before="6" w:line="270" w:lineRule="atLeast"/>
              <w:ind w:left="108" w:right="159"/>
              <w:rPr>
                <w:sz w:val="16"/>
              </w:rPr>
            </w:pPr>
            <w:r>
              <w:rPr>
                <w:sz w:val="16"/>
              </w:rPr>
              <w:t>documental comprobatorio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justificativo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(1C)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DB57F1" w:rsidRDefault="004B102C">
            <w:pPr>
              <w:pStyle w:val="TableParagraph"/>
              <w:spacing w:before="6" w:line="270" w:lineRule="atLeast"/>
              <w:ind w:left="108" w:right="984"/>
              <w:rPr>
                <w:sz w:val="16"/>
              </w:rPr>
            </w:pPr>
            <w:r>
              <w:rPr>
                <w:sz w:val="16"/>
              </w:rPr>
              <w:t>justificación de las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left="1513"/>
              <w:rPr>
                <w:sz w:val="16"/>
              </w:rPr>
            </w:pPr>
            <w:r>
              <w:rPr>
                <w:sz w:val="16"/>
              </w:rPr>
              <w:t>174,000.00</w:t>
            </w:r>
          </w:p>
          <w:p w:rsidR="00DB57F1" w:rsidRDefault="004B102C">
            <w:pPr>
              <w:pStyle w:val="TableParagraph"/>
              <w:spacing w:before="9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DB57F1">
        <w:trPr>
          <w:trHeight w:val="827"/>
        </w:trPr>
        <w:tc>
          <w:tcPr>
            <w:tcW w:w="1810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  <w:p w:rsidR="00DB57F1" w:rsidRDefault="004B102C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4:</w:t>
            </w:r>
          </w:p>
        </w:tc>
        <w:tc>
          <w:tcPr>
            <w:tcW w:w="3027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Ausencia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soporte</w:t>
            </w:r>
          </w:p>
          <w:p w:rsidR="00DB57F1" w:rsidRDefault="004B102C">
            <w:pPr>
              <w:pStyle w:val="TableParagraph"/>
              <w:spacing w:before="6" w:line="270" w:lineRule="atLeast"/>
              <w:ind w:left="108" w:right="265"/>
              <w:rPr>
                <w:sz w:val="16"/>
              </w:rPr>
            </w:pPr>
            <w:r>
              <w:rPr>
                <w:sz w:val="16"/>
              </w:rPr>
              <w:t>documental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justificativo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(1C)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  <w:p w:rsidR="00DB57F1" w:rsidRDefault="004B102C">
            <w:pPr>
              <w:pStyle w:val="TableParagraph"/>
              <w:spacing w:before="6" w:line="270" w:lineRule="atLeast"/>
              <w:ind w:left="108" w:right="984"/>
              <w:rPr>
                <w:sz w:val="16"/>
              </w:rPr>
            </w:pPr>
            <w:r>
              <w:rPr>
                <w:sz w:val="16"/>
              </w:rPr>
              <w:t>justificación de las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99,110.40</w:t>
            </w:r>
          </w:p>
          <w:p w:rsidR="00DB57F1" w:rsidRDefault="004B102C">
            <w:pPr>
              <w:pStyle w:val="TableParagraph"/>
              <w:spacing w:before="9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DB57F1">
        <w:trPr>
          <w:trHeight w:val="828"/>
        </w:trPr>
        <w:tc>
          <w:tcPr>
            <w:tcW w:w="1810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  <w:p w:rsidR="00DB57F1" w:rsidRDefault="004B102C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5:</w:t>
            </w:r>
          </w:p>
        </w:tc>
        <w:tc>
          <w:tcPr>
            <w:tcW w:w="3027" w:type="dxa"/>
          </w:tcPr>
          <w:p w:rsidR="00DB57F1" w:rsidRDefault="004B102C">
            <w:pPr>
              <w:pStyle w:val="TableParagraph"/>
              <w:spacing w:line="360" w:lineRule="auto"/>
              <w:ind w:left="108" w:right="265"/>
              <w:rPr>
                <w:sz w:val="16"/>
              </w:rPr>
            </w:pPr>
            <w:r>
              <w:rPr>
                <w:sz w:val="16"/>
              </w:rPr>
              <w:t>Ausencia parcial de 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justificativo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spacing w:line="360" w:lineRule="auto"/>
              <w:ind w:left="108" w:right="326"/>
              <w:rPr>
                <w:sz w:val="16"/>
              </w:rPr>
            </w:pPr>
            <w:r>
              <w:rPr>
                <w:sz w:val="16"/>
              </w:rPr>
              <w:t>(1C)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erogaciones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left="1602"/>
              <w:rPr>
                <w:sz w:val="16"/>
              </w:rPr>
            </w:pPr>
            <w:r>
              <w:rPr>
                <w:sz w:val="16"/>
              </w:rPr>
              <w:t>85,086.00</w:t>
            </w:r>
          </w:p>
          <w:p w:rsidR="00DB57F1" w:rsidRDefault="004B102C">
            <w:pPr>
              <w:pStyle w:val="TableParagraph"/>
              <w:spacing w:before="9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DB57F1">
        <w:trPr>
          <w:trHeight w:val="827"/>
        </w:trPr>
        <w:tc>
          <w:tcPr>
            <w:tcW w:w="1810" w:type="dxa"/>
          </w:tcPr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Resultado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</w:p>
          <w:p w:rsidR="00DB57F1" w:rsidRDefault="004B102C">
            <w:pPr>
              <w:pStyle w:val="TableParagraph"/>
              <w:spacing w:before="92"/>
              <w:ind w:left="108"/>
              <w:rPr>
                <w:sz w:val="16"/>
              </w:rPr>
            </w:pPr>
            <w:r>
              <w:rPr>
                <w:sz w:val="16"/>
              </w:rPr>
              <w:t>Observación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6:</w:t>
            </w:r>
          </w:p>
        </w:tc>
        <w:tc>
          <w:tcPr>
            <w:tcW w:w="3027" w:type="dxa"/>
          </w:tcPr>
          <w:p w:rsidR="00DB57F1" w:rsidRDefault="004B102C">
            <w:pPr>
              <w:pStyle w:val="TableParagraph"/>
              <w:spacing w:line="360" w:lineRule="auto"/>
              <w:ind w:left="108" w:right="265"/>
              <w:rPr>
                <w:sz w:val="16"/>
              </w:rPr>
            </w:pPr>
            <w:r>
              <w:rPr>
                <w:sz w:val="16"/>
              </w:rPr>
              <w:t>Ausencia parcial de soporte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justificativo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operación</w:t>
            </w: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spacing w:line="360" w:lineRule="auto"/>
              <w:ind w:left="108" w:right="326"/>
              <w:rPr>
                <w:sz w:val="16"/>
              </w:rPr>
            </w:pPr>
            <w:r>
              <w:rPr>
                <w:sz w:val="16"/>
              </w:rPr>
              <w:t>(1C)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:rsidR="00DB57F1" w:rsidRDefault="004B10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erogaciones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left="1602"/>
              <w:rPr>
                <w:sz w:val="16"/>
              </w:rPr>
            </w:pPr>
            <w:r>
              <w:rPr>
                <w:sz w:val="16"/>
              </w:rPr>
              <w:t>47,560.00</w:t>
            </w:r>
          </w:p>
          <w:p w:rsidR="00DB57F1" w:rsidRDefault="004B102C">
            <w:pPr>
              <w:pStyle w:val="TableParagraph"/>
              <w:spacing w:before="92"/>
              <w:ind w:left="810"/>
              <w:rPr>
                <w:sz w:val="16"/>
              </w:rPr>
            </w:pPr>
            <w:r>
              <w:rPr>
                <w:sz w:val="16"/>
              </w:rPr>
              <w:t>Solventado</w:t>
            </w:r>
          </w:p>
        </w:tc>
      </w:tr>
      <w:tr w:rsidR="00DB57F1">
        <w:trPr>
          <w:trHeight w:val="276"/>
        </w:trPr>
        <w:tc>
          <w:tcPr>
            <w:tcW w:w="1810" w:type="dxa"/>
          </w:tcPr>
          <w:p w:rsidR="00DB57F1" w:rsidRDefault="00DB5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</w:tcPr>
          <w:p w:rsidR="00DB57F1" w:rsidRDefault="00DB57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1" w:type="dxa"/>
          </w:tcPr>
          <w:p w:rsidR="00DB57F1" w:rsidRDefault="004B102C">
            <w:pPr>
              <w:pStyle w:val="TableParagraph"/>
              <w:ind w:right="9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422" w:type="dxa"/>
          </w:tcPr>
          <w:p w:rsidR="00DB57F1" w:rsidRDefault="004B102C">
            <w:pPr>
              <w:pStyle w:val="TableParagraph"/>
              <w:ind w:left="14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$454,431.63</w:t>
            </w:r>
          </w:p>
        </w:tc>
      </w:tr>
    </w:tbl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tulo1"/>
        <w:numPr>
          <w:ilvl w:val="0"/>
          <w:numId w:val="7"/>
        </w:numPr>
        <w:tabs>
          <w:tab w:val="left" w:pos="424"/>
        </w:tabs>
        <w:spacing w:before="1"/>
        <w:ind w:left="424" w:hanging="308"/>
      </w:pPr>
      <w:bookmarkStart w:id="15" w:name="_bookmark15"/>
      <w:bookmarkEnd w:id="15"/>
      <w:r>
        <w:t>Resumen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Solventaciones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Financiera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 w:rsidP="00091623">
      <w:pPr>
        <w:pStyle w:val="Textoindependiente"/>
        <w:spacing w:line="360" w:lineRule="auto"/>
        <w:ind w:left="116"/>
        <w:jc w:val="both"/>
      </w:pPr>
      <w:r>
        <w:rPr>
          <w:spacing w:val="-1"/>
        </w:rPr>
        <w:t>En</w:t>
      </w:r>
      <w:r>
        <w:rPr>
          <w:spacing w:val="-17"/>
        </w:rPr>
        <w:t xml:space="preserve"> </w:t>
      </w:r>
      <w:r>
        <w:rPr>
          <w:spacing w:val="-1"/>
        </w:rPr>
        <w:t>cumplimiento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t>artículo</w:t>
      </w:r>
      <w:r>
        <w:rPr>
          <w:spacing w:val="-17"/>
        </w:rPr>
        <w:t xml:space="preserve"> </w:t>
      </w:r>
      <w:r>
        <w:t>38,</w:t>
      </w:r>
      <w:r>
        <w:rPr>
          <w:spacing w:val="-16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VI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Fiscalización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Estado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Quintana</w:t>
      </w:r>
      <w:r>
        <w:rPr>
          <w:spacing w:val="11"/>
        </w:rPr>
        <w:t xml:space="preserve"> </w:t>
      </w:r>
      <w:r>
        <w:t>Roo,</w:t>
      </w:r>
      <w:r>
        <w:rPr>
          <w:spacing w:val="11"/>
        </w:rPr>
        <w:t xml:space="preserve"> </w:t>
      </w:r>
      <w:r>
        <w:t>durante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fiscalización,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resultado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 w:rsidR="00E17282"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recibieron</w:t>
      </w:r>
      <w:r w:rsidR="00091623">
        <w:rPr>
          <w:spacing w:val="-64"/>
        </w:rPr>
        <w:t xml:space="preserve"> </w:t>
      </w:r>
      <w:proofErr w:type="spellStart"/>
      <w:r>
        <w:t>solventaciones</w:t>
      </w:r>
      <w:proofErr w:type="spellEnd"/>
      <w:r>
        <w:rPr>
          <w:spacing w:val="-1"/>
        </w:rPr>
        <w:t xml:space="preserve"> </w:t>
      </w:r>
      <w:r>
        <w:t>por parte del</w:t>
      </w:r>
      <w:r>
        <w:rPr>
          <w:spacing w:val="-1"/>
        </w:rPr>
        <w:t xml:space="preserve"> </w:t>
      </w:r>
      <w:r>
        <w:t>ente auditado como se</w:t>
      </w:r>
      <w:r>
        <w:rPr>
          <w:spacing w:val="-1"/>
        </w:rPr>
        <w:t xml:space="preserve"> </w:t>
      </w:r>
      <w:r>
        <w:t>detalla en el cuadro</w:t>
      </w:r>
      <w:r>
        <w:rPr>
          <w:spacing w:val="-1"/>
        </w:rPr>
        <w:t xml:space="preserve"> </w:t>
      </w:r>
      <w:r>
        <w:t>siguiente:</w:t>
      </w:r>
    </w:p>
    <w:p w:rsidR="00E17282" w:rsidRDefault="00E17282" w:rsidP="00E17282">
      <w:pPr>
        <w:pStyle w:val="Textoindependiente"/>
        <w:spacing w:line="360" w:lineRule="auto"/>
        <w:ind w:left="116"/>
      </w:pPr>
    </w:p>
    <w:p w:rsidR="00E17282" w:rsidRDefault="00E17282" w:rsidP="00E17282">
      <w:pPr>
        <w:pStyle w:val="Textoindependiente"/>
        <w:spacing w:line="360" w:lineRule="auto"/>
        <w:ind w:left="116"/>
      </w:pPr>
    </w:p>
    <w:p w:rsidR="00E17282" w:rsidRDefault="00E17282" w:rsidP="00E17282">
      <w:pPr>
        <w:pStyle w:val="Textoindependiente"/>
        <w:spacing w:line="360" w:lineRule="auto"/>
        <w:ind w:left="116"/>
      </w:pPr>
    </w:p>
    <w:p w:rsidR="00DB57F1" w:rsidRDefault="00DB57F1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556"/>
        <w:gridCol w:w="2188"/>
        <w:gridCol w:w="2099"/>
        <w:gridCol w:w="1816"/>
      </w:tblGrid>
      <w:tr w:rsidR="00DB57F1">
        <w:trPr>
          <w:trHeight w:val="345"/>
        </w:trPr>
        <w:tc>
          <w:tcPr>
            <w:tcW w:w="9680" w:type="dxa"/>
            <w:gridSpan w:val="5"/>
            <w:shd w:val="clear" w:color="auto" w:fill="A5A5A5"/>
          </w:tcPr>
          <w:p w:rsidR="00DB57F1" w:rsidRDefault="004B102C">
            <w:pPr>
              <w:pStyle w:val="TableParagraph"/>
              <w:spacing w:line="229" w:lineRule="exact"/>
              <w:ind w:left="1201" w:right="11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Resumen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Observaciones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Solventaciones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Financiera</w:t>
            </w:r>
          </w:p>
        </w:tc>
      </w:tr>
      <w:tr w:rsidR="00DB57F1">
        <w:trPr>
          <w:trHeight w:val="345"/>
        </w:trPr>
        <w:tc>
          <w:tcPr>
            <w:tcW w:w="2021" w:type="dxa"/>
            <w:vMerge w:val="restart"/>
            <w:shd w:val="clear" w:color="auto" w:fill="A5A5A5"/>
          </w:tcPr>
          <w:p w:rsidR="00DB57F1" w:rsidRDefault="004B102C">
            <w:pPr>
              <w:pStyle w:val="TableParagraph"/>
              <w:spacing w:before="171" w:line="360" w:lineRule="auto"/>
              <w:ind w:left="488" w:right="467" w:firstLine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Observado</w:t>
            </w:r>
          </w:p>
        </w:tc>
        <w:tc>
          <w:tcPr>
            <w:tcW w:w="1556" w:type="dxa"/>
            <w:vMerge w:val="restart"/>
            <w:shd w:val="clear" w:color="auto" w:fill="A5A5A5"/>
          </w:tcPr>
          <w:p w:rsidR="00DB57F1" w:rsidRDefault="004B102C">
            <w:pPr>
              <w:pStyle w:val="TableParagraph"/>
              <w:spacing w:before="171" w:line="360" w:lineRule="auto"/>
              <w:ind w:left="256" w:right="234" w:firstLine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Observado</w:t>
            </w:r>
          </w:p>
        </w:tc>
        <w:tc>
          <w:tcPr>
            <w:tcW w:w="4287" w:type="dxa"/>
            <w:gridSpan w:val="2"/>
            <w:shd w:val="clear" w:color="auto" w:fill="A5A5A5"/>
          </w:tcPr>
          <w:p w:rsidR="00DB57F1" w:rsidRDefault="004B102C">
            <w:pPr>
              <w:pStyle w:val="TableParagraph"/>
              <w:spacing w:line="229" w:lineRule="exact"/>
              <w:ind w:left="7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Modalidades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Solventación</w:t>
            </w:r>
          </w:p>
        </w:tc>
        <w:tc>
          <w:tcPr>
            <w:tcW w:w="1816" w:type="dxa"/>
            <w:vMerge w:val="restart"/>
            <w:shd w:val="clear" w:color="auto" w:fill="A5A5A5"/>
          </w:tcPr>
          <w:p w:rsidR="00DB57F1" w:rsidRDefault="004B102C">
            <w:pPr>
              <w:pStyle w:val="TableParagraph"/>
              <w:spacing w:line="360" w:lineRule="auto"/>
              <w:ind w:left="286" w:right="273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Pendiente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</w:p>
          <w:p w:rsidR="00DB57F1" w:rsidRDefault="004B102C">
            <w:pPr>
              <w:pStyle w:val="TableParagraph"/>
              <w:ind w:left="431" w:right="4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Solventar</w:t>
            </w:r>
          </w:p>
        </w:tc>
      </w:tr>
      <w:tr w:rsidR="00DB57F1">
        <w:trPr>
          <w:trHeight w:val="680"/>
        </w:trPr>
        <w:tc>
          <w:tcPr>
            <w:tcW w:w="2021" w:type="dxa"/>
            <w:vMerge/>
            <w:tcBorders>
              <w:top w:val="nil"/>
            </w:tcBorders>
            <w:shd w:val="clear" w:color="auto" w:fill="A5A5A5"/>
          </w:tcPr>
          <w:p w:rsidR="00DB57F1" w:rsidRDefault="00DB57F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A5A5A5"/>
          </w:tcPr>
          <w:p w:rsidR="00DB57F1" w:rsidRDefault="00DB57F1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shd w:val="clear" w:color="auto" w:fill="A5A5A5"/>
          </w:tcPr>
          <w:p w:rsidR="00DB57F1" w:rsidRDefault="004B102C">
            <w:pPr>
              <w:pStyle w:val="TableParagraph"/>
              <w:spacing w:before="166"/>
              <w:ind w:left="5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Documental</w:t>
            </w:r>
          </w:p>
        </w:tc>
        <w:tc>
          <w:tcPr>
            <w:tcW w:w="2099" w:type="dxa"/>
            <w:shd w:val="clear" w:color="auto" w:fill="A5A5A5"/>
          </w:tcPr>
          <w:p w:rsidR="00DB57F1" w:rsidRDefault="004B102C">
            <w:pPr>
              <w:pStyle w:val="TableParagraph"/>
              <w:spacing w:before="166"/>
              <w:ind w:left="5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Reintegro</w:t>
            </w: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A5A5A5"/>
          </w:tcPr>
          <w:p w:rsidR="00DB57F1" w:rsidRDefault="00DB57F1">
            <w:pPr>
              <w:rPr>
                <w:sz w:val="2"/>
                <w:szCs w:val="2"/>
              </w:rPr>
            </w:pPr>
          </w:p>
        </w:tc>
      </w:tr>
      <w:tr w:rsidR="00DB57F1">
        <w:trPr>
          <w:trHeight w:val="1380"/>
        </w:trPr>
        <w:tc>
          <w:tcPr>
            <w:tcW w:w="2021" w:type="dxa"/>
          </w:tcPr>
          <w:p w:rsidR="00DB57F1" w:rsidRDefault="004B102C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(1C)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Falta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DB57F1" w:rsidRDefault="004B102C">
            <w:pPr>
              <w:pStyle w:val="TableParagraph"/>
              <w:tabs>
                <w:tab w:val="left" w:pos="1801"/>
              </w:tabs>
              <w:spacing w:before="5" w:line="34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autorización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justificación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erogaciones</w:t>
            </w:r>
          </w:p>
        </w:tc>
        <w:tc>
          <w:tcPr>
            <w:tcW w:w="1556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$454,431.63</w:t>
            </w:r>
          </w:p>
        </w:tc>
        <w:tc>
          <w:tcPr>
            <w:tcW w:w="2188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$454,431.63</w:t>
            </w:r>
          </w:p>
        </w:tc>
        <w:tc>
          <w:tcPr>
            <w:tcW w:w="2099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816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DB57F1">
        <w:trPr>
          <w:trHeight w:val="345"/>
        </w:trPr>
        <w:tc>
          <w:tcPr>
            <w:tcW w:w="2021" w:type="dxa"/>
          </w:tcPr>
          <w:p w:rsidR="00DB57F1" w:rsidRDefault="004B102C">
            <w:pPr>
              <w:pStyle w:val="TableParagraph"/>
              <w:spacing w:line="229" w:lineRule="exact"/>
              <w:ind w:left="1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Totales</w:t>
            </w:r>
          </w:p>
        </w:tc>
        <w:tc>
          <w:tcPr>
            <w:tcW w:w="1556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$454,431.63</w:t>
            </w:r>
          </w:p>
        </w:tc>
        <w:tc>
          <w:tcPr>
            <w:tcW w:w="2188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$454,431.63</w:t>
            </w:r>
          </w:p>
        </w:tc>
        <w:tc>
          <w:tcPr>
            <w:tcW w:w="2099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  <w:tc>
          <w:tcPr>
            <w:tcW w:w="1816" w:type="dxa"/>
          </w:tcPr>
          <w:p w:rsidR="00DB57F1" w:rsidRDefault="004B102C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0.00</w:t>
            </w:r>
          </w:p>
        </w:tc>
      </w:tr>
    </w:tbl>
    <w:p w:rsidR="00DB57F1" w:rsidRDefault="00DB57F1">
      <w:pPr>
        <w:pStyle w:val="Textoindependiente"/>
        <w:rPr>
          <w:sz w:val="26"/>
        </w:rPr>
      </w:pPr>
    </w:p>
    <w:p w:rsidR="004C36F5" w:rsidRDefault="004C36F5">
      <w:pPr>
        <w:pStyle w:val="Ttulo1"/>
        <w:jc w:val="both"/>
      </w:pPr>
    </w:p>
    <w:p w:rsidR="00DB57F1" w:rsidRDefault="004B102C">
      <w:pPr>
        <w:pStyle w:val="Ttulo1"/>
        <w:jc w:val="both"/>
      </w:pPr>
      <w:r>
        <w:t>Síntesis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justificaciones y aclaraciones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Fiscalizada</w:t>
      </w:r>
    </w:p>
    <w:p w:rsidR="00DB57F1" w:rsidRDefault="00DB57F1">
      <w:pPr>
        <w:pStyle w:val="Textoindependiente"/>
        <w:rPr>
          <w:rFonts w:ascii="Arial"/>
          <w:b/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2"/>
        <w:jc w:val="both"/>
      </w:pPr>
      <w:r>
        <w:t>Asimismo, la entidad fiscalizada presentó en reunión de trabajo efectuada,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proporcionada para aclarar o justificar los resultados y las observaciones</w:t>
      </w:r>
      <w:r>
        <w:rPr>
          <w:spacing w:val="1"/>
        </w:rPr>
        <w:t xml:space="preserve"> </w:t>
      </w:r>
      <w:r>
        <w:t>presentadas en las reuniones fue analizada con el fin de determinar la procedencia de</w:t>
      </w:r>
      <w:r>
        <w:rPr>
          <w:spacing w:val="1"/>
        </w:rPr>
        <w:t xml:space="preserve"> </w:t>
      </w:r>
      <w:r>
        <w:rPr>
          <w:spacing w:val="-1"/>
        </w:rPr>
        <w:t>eliminar,</w:t>
      </w:r>
      <w:r>
        <w:rPr>
          <w:spacing w:val="-16"/>
        </w:rPr>
        <w:t xml:space="preserve"> </w:t>
      </w:r>
      <w:r>
        <w:rPr>
          <w:spacing w:val="-1"/>
        </w:rPr>
        <w:t>rectificar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6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>Superior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presentaron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órgano</w:t>
      </w:r>
      <w:r>
        <w:rPr>
          <w:spacing w:val="-16"/>
        </w:rPr>
        <w:t xml:space="preserve"> </w:t>
      </w:r>
      <w:r>
        <w:t>técnico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efectos</w:t>
      </w:r>
      <w:r w:rsidR="004747E0">
        <w:t xml:space="preserve"> </w:t>
      </w:r>
      <w:bookmarkStart w:id="16" w:name="_GoBack"/>
      <w:bookmarkEnd w:id="16"/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elaboración</w:t>
      </w:r>
      <w:r>
        <w:rPr>
          <w:spacing w:val="-17"/>
        </w:rPr>
        <w:t xml:space="preserve"> </w:t>
      </w:r>
      <w:r>
        <w:rPr>
          <w:spacing w:val="-1"/>
        </w:rPr>
        <w:t>definitiva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Individual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Fiscalización</w:t>
      </w:r>
      <w:r>
        <w:rPr>
          <w:spacing w:val="-17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 Pública.</w:t>
      </w:r>
    </w:p>
    <w:p w:rsidR="00E17282" w:rsidRDefault="00E17282">
      <w:pPr>
        <w:pStyle w:val="Textoindependiente"/>
        <w:spacing w:line="360" w:lineRule="auto"/>
        <w:ind w:left="116" w:right="112"/>
        <w:jc w:val="both"/>
      </w:pPr>
    </w:p>
    <w:p w:rsidR="00DB57F1" w:rsidRDefault="004B102C">
      <w:pPr>
        <w:pStyle w:val="Ttulo1"/>
      </w:pPr>
      <w:bookmarkStart w:id="17" w:name="_bookmark16"/>
      <w:bookmarkEnd w:id="17"/>
      <w:r>
        <w:t>II.</w:t>
      </w:r>
      <w:r>
        <w:rPr>
          <w:spacing w:val="-7"/>
        </w:rPr>
        <w:t xml:space="preserve"> </w:t>
      </w:r>
      <w:r>
        <w:t>DICTAMEN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AUDITORÍA</w:t>
      </w:r>
    </w:p>
    <w:p w:rsidR="004D6083" w:rsidRDefault="004D6083">
      <w:pPr>
        <w:pStyle w:val="Textoindependiente"/>
        <w:spacing w:line="360" w:lineRule="auto"/>
        <w:ind w:left="116" w:right="111"/>
        <w:jc w:val="both"/>
      </w:pPr>
    </w:p>
    <w:p w:rsidR="00DB57F1" w:rsidRDefault="004B102C">
      <w:pPr>
        <w:pStyle w:val="Textoindependiente"/>
        <w:spacing w:line="360" w:lineRule="auto"/>
        <w:ind w:left="116" w:right="111"/>
        <w:jc w:val="both"/>
      </w:pPr>
      <w:r>
        <w:t>En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38,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dictamen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conclusión de los trabajos de auditoría, la cual se practicó sobre la información financiera</w:t>
      </w:r>
      <w:r>
        <w:rPr>
          <w:spacing w:val="1"/>
        </w:rPr>
        <w:t xml:space="preserve"> </w:t>
      </w:r>
      <w:r>
        <w:t>proporcionada por la entidad fiscalizable, consistente en los estados e informes contables,</w:t>
      </w:r>
      <w:r>
        <w:rPr>
          <w:spacing w:val="1"/>
        </w:rPr>
        <w:t xml:space="preserve"> </w:t>
      </w:r>
      <w:r>
        <w:t>presupuestarios y programáticos que integran la Cuenta Pública del ejercicio fiscal 2023,</w:t>
      </w:r>
      <w:r>
        <w:rPr>
          <w:spacing w:val="1"/>
        </w:rPr>
        <w:t xml:space="preserve"> </w:t>
      </w:r>
      <w:r>
        <w:t xml:space="preserve">formulados, integrados y presentados por el </w:t>
      </w:r>
      <w:r>
        <w:rPr>
          <w:rFonts w:ascii="Arial" w:hAnsi="Arial"/>
          <w:b/>
        </w:rPr>
        <w:t>Instituto de Planeación para el Desarrollo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lastRenderedPageBreak/>
        <w:t>Urbano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Municipio de Benito Juárez</w:t>
      </w:r>
      <w:r>
        <w:t>.</w:t>
      </w:r>
    </w:p>
    <w:p w:rsidR="00DB57F1" w:rsidRPr="004D6083" w:rsidRDefault="00DB57F1">
      <w:pPr>
        <w:pStyle w:val="Textoindependiente"/>
      </w:pPr>
    </w:p>
    <w:p w:rsidR="00DB57F1" w:rsidRDefault="004B102C">
      <w:pPr>
        <w:pStyle w:val="Textoindependiente"/>
        <w:spacing w:before="1" w:line="360" w:lineRule="auto"/>
        <w:ind w:left="116" w:right="1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DB57F1" w:rsidRPr="004D6083" w:rsidRDefault="00DB57F1">
      <w:pPr>
        <w:pStyle w:val="Textoindependiente"/>
      </w:pPr>
    </w:p>
    <w:p w:rsidR="00DB57F1" w:rsidRDefault="004B102C" w:rsidP="004D6083">
      <w:pPr>
        <w:pStyle w:val="Textoindependiente"/>
        <w:spacing w:line="360" w:lineRule="auto"/>
        <w:ind w:left="116" w:right="1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>
        <w:rPr>
          <w:spacing w:val="-65"/>
        </w:rPr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66"/>
        </w:rPr>
        <w:t xml:space="preserve"> </w:t>
      </w:r>
      <w:r>
        <w:t>es</w:t>
      </w:r>
      <w:r>
        <w:rPr>
          <w:spacing w:val="65"/>
        </w:rPr>
        <w:t xml:space="preserve"> </w:t>
      </w:r>
      <w:r>
        <w:t>responsable,</w:t>
      </w:r>
      <w:r>
        <w:rPr>
          <w:spacing w:val="65"/>
        </w:rPr>
        <w:t xml:space="preserve"> </w:t>
      </w:r>
      <w:r>
        <w:t>no  presenta</w:t>
      </w:r>
      <w:r>
        <w:rPr>
          <w:spacing w:val="66"/>
        </w:rPr>
        <w:t xml:space="preserve"> </w:t>
      </w:r>
      <w:r>
        <w:t>errores</w:t>
      </w:r>
      <w:r>
        <w:rPr>
          <w:spacing w:val="65"/>
        </w:rPr>
        <w:t xml:space="preserve"> </w:t>
      </w:r>
      <w:r>
        <w:t>u  omisiones</w:t>
      </w:r>
      <w:r>
        <w:rPr>
          <w:spacing w:val="65"/>
        </w:rPr>
        <w:t xml:space="preserve"> </w:t>
      </w:r>
      <w:r>
        <w:t>importantes</w:t>
      </w:r>
      <w:r>
        <w:rPr>
          <w:spacing w:val="6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están</w:t>
      </w:r>
      <w:r w:rsidR="004D6083"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presupuestarios.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efectuar</w:t>
      </w:r>
      <w:r>
        <w:rPr>
          <w:spacing w:val="-16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evaluación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riesgo,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auditor</w:t>
      </w:r>
      <w:r>
        <w:rPr>
          <w:spacing w:val="-16"/>
        </w:rPr>
        <w:t xml:space="preserve"> </w:t>
      </w:r>
      <w:r>
        <w:t>tuvo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fin,</w:t>
      </w:r>
      <w:r>
        <w:rPr>
          <w:spacing w:val="-16"/>
        </w:rPr>
        <w:t xml:space="preserve"> </w:t>
      </w:r>
      <w:r>
        <w:t>diseñar</w:t>
      </w:r>
      <w:r>
        <w:rPr>
          <w:spacing w:val="-15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procedimientos de auditoría que fueron adecuados en función de las circunstancias, y no</w:t>
      </w:r>
      <w:r>
        <w:rPr>
          <w:spacing w:val="1"/>
        </w:rPr>
        <w:t xml:space="preserve"> </w:t>
      </w:r>
      <w:r>
        <w:t>con la finalidad de expresar una opinión sobre la eficacia del control interno de la entidad</w:t>
      </w:r>
      <w:r>
        <w:rPr>
          <w:spacing w:val="1"/>
        </w:rPr>
        <w:t xml:space="preserve"> </w:t>
      </w:r>
      <w:r>
        <w:t>fiscalizada.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estimaron necesarias y, en consecuencia, se considera que la evidencia obtenida de la</w:t>
      </w:r>
      <w:r>
        <w:rPr>
          <w:spacing w:val="1"/>
        </w:rPr>
        <w:t xml:space="preserve"> </w:t>
      </w:r>
      <w:r>
        <w:t>fiscalización proporciona una base suficiente y adecuada para emitir el siguiente dictamen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auditoría que se refiere a la muestra de los rubros</w:t>
      </w:r>
      <w:r>
        <w:rPr>
          <w:spacing w:val="-1"/>
        </w:rPr>
        <w:t xml:space="preserve"> </w:t>
      </w:r>
      <w:r>
        <w:t>revisados:</w:t>
      </w:r>
    </w:p>
    <w:p w:rsidR="00E17282" w:rsidRDefault="00E17282" w:rsidP="004D6083">
      <w:pPr>
        <w:pStyle w:val="Textoindependiente"/>
        <w:spacing w:line="360" w:lineRule="auto"/>
        <w:ind w:left="116" w:right="112"/>
        <w:jc w:val="both"/>
      </w:pPr>
    </w:p>
    <w:p w:rsidR="00DB57F1" w:rsidRDefault="004B102C" w:rsidP="004D6083">
      <w:pPr>
        <w:pStyle w:val="Textoindependiente"/>
        <w:spacing w:line="360" w:lineRule="auto"/>
        <w:ind w:left="116" w:right="112"/>
        <w:jc w:val="both"/>
      </w:pPr>
      <w:r>
        <w:t>Con</w:t>
      </w:r>
      <w:r>
        <w:rPr>
          <w:spacing w:val="-10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obtenidos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auditoría</w:t>
      </w:r>
      <w:r>
        <w:rPr>
          <w:spacing w:val="-10"/>
        </w:rPr>
        <w:t xml:space="preserve"> </w:t>
      </w:r>
      <w:r>
        <w:t>practicada,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23-AEMF-E-GOB-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086-225</w:t>
      </w:r>
      <w:r>
        <w:t>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Públicos”, cuyo objetivo fue fiscalizar la gestión financiera para comprobar el cumplimiento</w:t>
      </w:r>
      <w:r>
        <w:rPr>
          <w:spacing w:val="1"/>
        </w:rPr>
        <w:t xml:space="preserve"> </w:t>
      </w:r>
      <w:r>
        <w:lastRenderedPageBreak/>
        <w:t>en la ejecución del Presupuesto de Ingresos y el ejercicio del Presupuesto de Egresos</w:t>
      </w:r>
      <w:r>
        <w:rPr>
          <w:spacing w:val="1"/>
        </w:rPr>
        <w:t xml:space="preserve"> </w:t>
      </w:r>
      <w:r>
        <w:t>conforme a las disposiciones legales aplicables; verificando la forma y términos en que los</w:t>
      </w:r>
      <w:r>
        <w:rPr>
          <w:spacing w:val="1"/>
        </w:rPr>
        <w:t xml:space="preserve"> </w:t>
      </w:r>
      <w:r>
        <w:t>ingresos públicos municipales fueron recaudados, obtenidos, captados y administrados;</w:t>
      </w:r>
      <w:r>
        <w:rPr>
          <w:spacing w:val="1"/>
        </w:rPr>
        <w:t xml:space="preserve"> </w:t>
      </w:r>
      <w:r>
        <w:t>revisando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custodia,</w:t>
      </w:r>
      <w:r>
        <w:rPr>
          <w:spacing w:val="-13"/>
        </w:rPr>
        <w:t xml:space="preserve"> </w:t>
      </w:r>
      <w:r>
        <w:t>manejo,</w:t>
      </w:r>
      <w:r>
        <w:rPr>
          <w:spacing w:val="-12"/>
        </w:rPr>
        <w:t xml:space="preserve"> </w:t>
      </w:r>
      <w:r>
        <w:t>ejercicio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aplicación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13"/>
        </w:rPr>
        <w:t xml:space="preserve"> </w:t>
      </w:r>
      <w:r>
        <w:t>públicos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realizó</w:t>
      </w:r>
      <w:r>
        <w:rPr>
          <w:spacing w:val="-12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los conceptos y partidas autorizadas, considerando si los programas y su ejecución se</w:t>
      </w:r>
      <w:r>
        <w:rPr>
          <w:spacing w:val="1"/>
        </w:rPr>
        <w:t xml:space="preserve"> </w:t>
      </w:r>
      <w:r>
        <w:t>ajustaron a los términos y montos aprobados en el Presupuesto de Egresos del ejercicio</w:t>
      </w:r>
      <w:r>
        <w:rPr>
          <w:spacing w:val="1"/>
        </w:rPr>
        <w:t xml:space="preserve"> </w:t>
      </w:r>
      <w:r>
        <w:t>fiscal en revisión; así como de la demás información financiera, contable, patrimonial,</w:t>
      </w:r>
      <w:r>
        <w:rPr>
          <w:spacing w:val="1"/>
        </w:rPr>
        <w:t xml:space="preserve"> </w:t>
      </w:r>
      <w:r>
        <w:t>presupuestaria y programática que la entidad fiscalizada deba incluir en su cuenta pública,</w:t>
      </w:r>
      <w:r>
        <w:rPr>
          <w:spacing w:val="-64"/>
        </w:rPr>
        <w:t xml:space="preserve"> </w:t>
      </w:r>
      <w:r>
        <w:t>conforme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pertinente,</w:t>
      </w:r>
      <w:r>
        <w:rPr>
          <w:spacing w:val="65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verificar</w:t>
      </w:r>
      <w:r>
        <w:rPr>
          <w:spacing w:val="6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65"/>
        </w:rPr>
        <w:t xml:space="preserve"> </w:t>
      </w:r>
      <w:r>
        <w:t>ingresos</w:t>
      </w:r>
      <w:r>
        <w:rPr>
          <w:spacing w:val="65"/>
        </w:rPr>
        <w:t xml:space="preserve"> </w:t>
      </w:r>
      <w:r>
        <w:t>y</w:t>
      </w:r>
      <w:r>
        <w:rPr>
          <w:spacing w:val="65"/>
        </w:rPr>
        <w:t xml:space="preserve"> </w:t>
      </w:r>
      <w:r>
        <w:t>el  presupuesto</w:t>
      </w:r>
      <w:r w:rsidR="004D6083">
        <w:t xml:space="preserve"> </w:t>
      </w:r>
      <w:r>
        <w:t>asignado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presupuestario</w:t>
      </w:r>
      <w:r>
        <w:rPr>
          <w:spacing w:val="-12"/>
        </w:rPr>
        <w:t xml:space="preserve"> </w:t>
      </w:r>
      <w:r>
        <w:t>PPA</w:t>
      </w:r>
      <w:r>
        <w:rPr>
          <w:spacing w:val="-13"/>
        </w:rPr>
        <w:t xml:space="preserve"> </w:t>
      </w:r>
      <w:r>
        <w:t>3.14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Ordenamiento</w:t>
      </w:r>
      <w:r>
        <w:rPr>
          <w:spacing w:val="-11"/>
        </w:rPr>
        <w:t xml:space="preserve"> </w:t>
      </w:r>
      <w:r>
        <w:t>Territorial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 Urbano Sostenible, se hayan devengado y registrado conforme a los montos</w:t>
      </w:r>
      <w:r>
        <w:rPr>
          <w:spacing w:val="1"/>
        </w:rPr>
        <w:t xml:space="preserve"> </w:t>
      </w:r>
      <w:r>
        <w:t>aprobados, y específicamente, respecto de la muestra auditada señalada en el apartado</w:t>
      </w:r>
      <w:r>
        <w:rPr>
          <w:spacing w:val="1"/>
        </w:rPr>
        <w:t xml:space="preserve"> </w:t>
      </w:r>
      <w:r>
        <w:t xml:space="preserve">relativo al alcance, en nuestra opinión se concluye que en términos generales, el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de Planeación para el Desarrollo Urbano del Municipio de Benito Juárez </w:t>
      </w:r>
      <w:r>
        <w:t>cumplió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 legales y</w:t>
      </w:r>
      <w:r>
        <w:rPr>
          <w:spacing w:val="-1"/>
        </w:rPr>
        <w:t xml:space="preserve"> </w:t>
      </w:r>
      <w:r>
        <w:t>normativas que son</w:t>
      </w:r>
      <w:r>
        <w:rPr>
          <w:spacing w:val="-1"/>
        </w:rPr>
        <w:t xml:space="preserve"> </w:t>
      </w:r>
      <w:r>
        <w:t>aplicables en la materia.</w:t>
      </w:r>
    </w:p>
    <w:p w:rsidR="00DB57F1" w:rsidRDefault="00DB57F1">
      <w:pPr>
        <w:pStyle w:val="Textoindependiente"/>
        <w:rPr>
          <w:sz w:val="26"/>
        </w:rPr>
      </w:pPr>
    </w:p>
    <w:p w:rsidR="00DB57F1" w:rsidRDefault="004B102C">
      <w:pPr>
        <w:pStyle w:val="Textoindependiente"/>
        <w:spacing w:line="360" w:lineRule="auto"/>
        <w:ind w:left="116" w:right="111"/>
        <w:jc w:val="both"/>
      </w:pPr>
      <w:r>
        <w:t xml:space="preserve">El Informe Individual de Auditoría quedará formalmente notificado al ente </w:t>
      </w:r>
      <w:proofErr w:type="spellStart"/>
      <w:r>
        <w:t>fiscalizado</w:t>
      </w:r>
      <w:proofErr w:type="spellEnd"/>
      <w:r>
        <w:t>, de</w:t>
      </w:r>
      <w:r>
        <w:rPr>
          <w:spacing w:val="1"/>
        </w:rPr>
        <w:t xml:space="preserve"> </w:t>
      </w:r>
      <w:r>
        <w:t>acuerdo a la Ley de Fiscalización y Rendición de Cuentas del Estado de Quintana Roo,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 acta circunstanciada</w:t>
      </w:r>
      <w:r>
        <w:rPr>
          <w:spacing w:val="-1"/>
        </w:rPr>
        <w:t xml:space="preserve"> </w:t>
      </w:r>
      <w:r>
        <w:t>de término de auditoría,</w:t>
      </w:r>
      <w:r>
        <w:rPr>
          <w:spacing w:val="-1"/>
        </w:rPr>
        <w:t xml:space="preserve"> </w:t>
      </w:r>
      <w:r>
        <w:t>visita e inspección.</w:t>
      </w:r>
    </w:p>
    <w:p w:rsidR="00DB57F1" w:rsidRDefault="00DB57F1">
      <w:pPr>
        <w:pStyle w:val="Textoindependiente"/>
        <w:rPr>
          <w:sz w:val="26"/>
        </w:rPr>
      </w:pPr>
    </w:p>
    <w:p w:rsidR="004C36F5" w:rsidRDefault="004C36F5">
      <w:pPr>
        <w:pStyle w:val="Textoindependiente"/>
        <w:rPr>
          <w:sz w:val="26"/>
        </w:rPr>
      </w:pPr>
    </w:p>
    <w:p w:rsidR="00DB57F1" w:rsidRDefault="004B102C">
      <w:pPr>
        <w:pStyle w:val="Ttulo1"/>
        <w:spacing w:before="1"/>
        <w:ind w:left="0" w:right="18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DB57F1" w:rsidRDefault="00DB57F1">
      <w:pPr>
        <w:pStyle w:val="Textoindependiente"/>
        <w:rPr>
          <w:rFonts w:ascii="Arial"/>
          <w:b/>
          <w:sz w:val="20"/>
        </w:rPr>
      </w:pPr>
    </w:p>
    <w:p w:rsidR="00DB57F1" w:rsidRDefault="00DB57F1">
      <w:pPr>
        <w:pStyle w:val="Textoindependiente"/>
        <w:rPr>
          <w:rFonts w:ascii="Arial"/>
          <w:b/>
          <w:sz w:val="20"/>
        </w:rPr>
      </w:pPr>
    </w:p>
    <w:p w:rsidR="00DB57F1" w:rsidRDefault="00DB57F1">
      <w:pPr>
        <w:pStyle w:val="Textoindependiente"/>
        <w:rPr>
          <w:rFonts w:ascii="Arial"/>
          <w:b/>
          <w:sz w:val="20"/>
        </w:rPr>
      </w:pPr>
    </w:p>
    <w:p w:rsidR="00DB57F1" w:rsidRDefault="00DB57F1">
      <w:pPr>
        <w:pStyle w:val="Textoindependiente"/>
        <w:rPr>
          <w:rFonts w:ascii="Arial"/>
          <w:b/>
          <w:sz w:val="20"/>
        </w:rPr>
      </w:pPr>
    </w:p>
    <w:p w:rsidR="00AA7220" w:rsidRDefault="004B102C" w:rsidP="00E17282">
      <w:pPr>
        <w:pStyle w:val="Textoindependiente"/>
        <w:spacing w:before="1"/>
        <w:jc w:val="center"/>
        <w:rPr>
          <w:rFonts w:ascii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113030</wp:posOffset>
                </wp:positionV>
                <wp:extent cx="3324225" cy="6350"/>
                <wp:effectExtent l="0" t="0" r="0" b="0"/>
                <wp:wrapTopAndBottom/>
                <wp:docPr id="4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21E6D" id="Rectangle 10" o:spid="_x0000_s1026" style="position:absolute;margin-left:182.6pt;margin-top:8.9pt;width:261.7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/>
          <w:b/>
        </w:rPr>
        <w:t>M.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AUD.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MANUEL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PALACIOS</w:t>
      </w:r>
      <w:r>
        <w:rPr>
          <w:rFonts w:ascii="Arial"/>
          <w:b/>
          <w:spacing w:val="-6"/>
        </w:rPr>
        <w:t xml:space="preserve"> </w:t>
      </w:r>
      <w:r w:rsidR="004D6083">
        <w:rPr>
          <w:rFonts w:ascii="Arial"/>
          <w:b/>
        </w:rPr>
        <w:t>HERRER</w:t>
      </w:r>
      <w:r w:rsidR="00E17282">
        <w:rPr>
          <w:rFonts w:ascii="Arial"/>
          <w:b/>
        </w:rPr>
        <w:t>A</w:t>
      </w:r>
    </w:p>
    <w:p w:rsidR="00AA7220" w:rsidRDefault="00AA7220" w:rsidP="00E17282">
      <w:pPr>
        <w:pStyle w:val="Textoindependiente"/>
        <w:spacing w:before="1"/>
        <w:jc w:val="center"/>
        <w:rPr>
          <w:rFonts w:ascii="Arial"/>
          <w:b/>
        </w:rPr>
      </w:pPr>
    </w:p>
    <w:p w:rsidR="00AA7220" w:rsidRDefault="00AA7220" w:rsidP="00E17282">
      <w:pPr>
        <w:pStyle w:val="Textoindependiente"/>
        <w:spacing w:before="1"/>
        <w:jc w:val="center"/>
        <w:rPr>
          <w:rFonts w:ascii="Arial"/>
          <w:b/>
        </w:rPr>
      </w:pPr>
    </w:p>
    <w:p w:rsidR="00AA7220" w:rsidRDefault="00AA7220" w:rsidP="00E17282">
      <w:pPr>
        <w:pStyle w:val="Textoindependiente"/>
        <w:spacing w:before="1"/>
        <w:jc w:val="center"/>
        <w:rPr>
          <w:rFonts w:ascii="Arial"/>
          <w:b/>
        </w:rPr>
      </w:pPr>
    </w:p>
    <w:p w:rsidR="00E17282" w:rsidRPr="00E17282" w:rsidRDefault="00E17282" w:rsidP="00AA7220">
      <w:pPr>
        <w:tabs>
          <w:tab w:val="left" w:pos="9219"/>
        </w:tabs>
      </w:pPr>
    </w:p>
    <w:sectPr w:rsidR="00E17282" w:rsidRPr="00E17282" w:rsidSect="00307D81">
      <w:footerReference w:type="default" r:id="rId10"/>
      <w:pgSz w:w="12240" w:h="15840"/>
      <w:pgMar w:top="3181" w:right="1021" w:bottom="1077" w:left="1298" w:header="726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FD" w:rsidRDefault="002E59FD">
      <w:r>
        <w:separator/>
      </w:r>
    </w:p>
  </w:endnote>
  <w:endnote w:type="continuationSeparator" w:id="0">
    <w:p w:rsidR="002E59FD" w:rsidRDefault="002E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81" w:rsidRPr="00307D81" w:rsidRDefault="00307D81" w:rsidP="00307D81">
    <w:pPr>
      <w:pStyle w:val="Textoindependiente"/>
      <w:tabs>
        <w:tab w:val="left" w:pos="5920"/>
        <w:tab w:val="right" w:pos="9920"/>
      </w:tabs>
      <w:rPr>
        <w:rFonts w:ascii="Arial" w:hAnsi="Arial" w:cs="Arial"/>
        <w:b/>
        <w:sz w:val="10"/>
        <w:szCs w:val="18"/>
      </w:rPr>
    </w:pPr>
    <w:r w:rsidRPr="00307D81">
      <w:rPr>
        <w:rFonts w:ascii="Arial" w:hAnsi="Arial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486195712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153785" cy="60960"/>
              <wp:effectExtent l="0" t="0" r="0" b="0"/>
              <wp:wrapNone/>
              <wp:docPr id="3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785" cy="60960"/>
                      </a:xfrm>
                      <a:custGeom>
                        <a:avLst/>
                        <a:gdLst>
                          <a:gd name="T0" fmla="+- 0 1418 1417"/>
                          <a:gd name="T1" fmla="*/ T0 w 9691"/>
                          <a:gd name="T2" fmla="+- 0 14686 14653"/>
                          <a:gd name="T3" fmla="*/ 14686 h 96"/>
                          <a:gd name="T4" fmla="+- 0 1417 1417"/>
                          <a:gd name="T5" fmla="*/ T4 w 9691"/>
                          <a:gd name="T6" fmla="+- 0 14686 14653"/>
                          <a:gd name="T7" fmla="*/ 14686 h 96"/>
                          <a:gd name="T8" fmla="+- 0 1417 1417"/>
                          <a:gd name="T9" fmla="*/ T8 w 9691"/>
                          <a:gd name="T10" fmla="+- 0 14749 14653"/>
                          <a:gd name="T11" fmla="*/ 14749 h 96"/>
                          <a:gd name="T12" fmla="+- 0 1418 1417"/>
                          <a:gd name="T13" fmla="*/ T12 w 9691"/>
                          <a:gd name="T14" fmla="+- 0 14749 14653"/>
                          <a:gd name="T15" fmla="*/ 14749 h 96"/>
                          <a:gd name="T16" fmla="+- 0 1418 1417"/>
                          <a:gd name="T17" fmla="*/ T16 w 9691"/>
                          <a:gd name="T18" fmla="+- 0 14686 14653"/>
                          <a:gd name="T19" fmla="*/ 14686 h 96"/>
                          <a:gd name="T20" fmla="+- 0 1418 1417"/>
                          <a:gd name="T21" fmla="*/ T20 w 9691"/>
                          <a:gd name="T22" fmla="+- 0 14653 14653"/>
                          <a:gd name="T23" fmla="*/ 14653 h 96"/>
                          <a:gd name="T24" fmla="+- 0 1417 1417"/>
                          <a:gd name="T25" fmla="*/ T24 w 9691"/>
                          <a:gd name="T26" fmla="+- 0 14653 14653"/>
                          <a:gd name="T27" fmla="*/ 14653 h 96"/>
                          <a:gd name="T28" fmla="+- 0 1417 1417"/>
                          <a:gd name="T29" fmla="*/ T28 w 9691"/>
                          <a:gd name="T30" fmla="+- 0 14671 14653"/>
                          <a:gd name="T31" fmla="*/ 14671 h 96"/>
                          <a:gd name="T32" fmla="+- 0 1418 1417"/>
                          <a:gd name="T33" fmla="*/ T32 w 9691"/>
                          <a:gd name="T34" fmla="+- 0 14671 14653"/>
                          <a:gd name="T35" fmla="*/ 14671 h 96"/>
                          <a:gd name="T36" fmla="+- 0 1418 1417"/>
                          <a:gd name="T37" fmla="*/ T36 w 9691"/>
                          <a:gd name="T38" fmla="+- 0 14653 14653"/>
                          <a:gd name="T39" fmla="*/ 14653 h 96"/>
                          <a:gd name="T40" fmla="+- 0 11108 1417"/>
                          <a:gd name="T41" fmla="*/ T40 w 9691"/>
                          <a:gd name="T42" fmla="+- 0 14686 14653"/>
                          <a:gd name="T43" fmla="*/ 14686 h 96"/>
                          <a:gd name="T44" fmla="+- 0 11107 1417"/>
                          <a:gd name="T45" fmla="*/ T44 w 9691"/>
                          <a:gd name="T46" fmla="+- 0 14686 14653"/>
                          <a:gd name="T47" fmla="*/ 14686 h 96"/>
                          <a:gd name="T48" fmla="+- 0 1418 1417"/>
                          <a:gd name="T49" fmla="*/ T48 w 9691"/>
                          <a:gd name="T50" fmla="+- 0 14686 14653"/>
                          <a:gd name="T51" fmla="*/ 14686 h 96"/>
                          <a:gd name="T52" fmla="+- 0 1418 1417"/>
                          <a:gd name="T53" fmla="*/ T52 w 9691"/>
                          <a:gd name="T54" fmla="+- 0 14749 14653"/>
                          <a:gd name="T55" fmla="*/ 14749 h 96"/>
                          <a:gd name="T56" fmla="+- 0 11107 1417"/>
                          <a:gd name="T57" fmla="*/ T56 w 9691"/>
                          <a:gd name="T58" fmla="+- 0 14749 14653"/>
                          <a:gd name="T59" fmla="*/ 14749 h 96"/>
                          <a:gd name="T60" fmla="+- 0 11108 1417"/>
                          <a:gd name="T61" fmla="*/ T60 w 9691"/>
                          <a:gd name="T62" fmla="+- 0 14749 14653"/>
                          <a:gd name="T63" fmla="*/ 14749 h 96"/>
                          <a:gd name="T64" fmla="+- 0 11108 1417"/>
                          <a:gd name="T65" fmla="*/ T64 w 9691"/>
                          <a:gd name="T66" fmla="+- 0 14686 14653"/>
                          <a:gd name="T67" fmla="*/ 14686 h 96"/>
                          <a:gd name="T68" fmla="+- 0 11108 1417"/>
                          <a:gd name="T69" fmla="*/ T68 w 9691"/>
                          <a:gd name="T70" fmla="+- 0 14653 14653"/>
                          <a:gd name="T71" fmla="*/ 14653 h 96"/>
                          <a:gd name="T72" fmla="+- 0 11107 1417"/>
                          <a:gd name="T73" fmla="*/ T72 w 9691"/>
                          <a:gd name="T74" fmla="+- 0 14653 14653"/>
                          <a:gd name="T75" fmla="*/ 14653 h 96"/>
                          <a:gd name="T76" fmla="+- 0 1418 1417"/>
                          <a:gd name="T77" fmla="*/ T76 w 9691"/>
                          <a:gd name="T78" fmla="+- 0 14653 14653"/>
                          <a:gd name="T79" fmla="*/ 14653 h 96"/>
                          <a:gd name="T80" fmla="+- 0 1418 1417"/>
                          <a:gd name="T81" fmla="*/ T80 w 9691"/>
                          <a:gd name="T82" fmla="+- 0 14671 14653"/>
                          <a:gd name="T83" fmla="*/ 14671 h 96"/>
                          <a:gd name="T84" fmla="+- 0 11107 1417"/>
                          <a:gd name="T85" fmla="*/ T84 w 9691"/>
                          <a:gd name="T86" fmla="+- 0 14671 14653"/>
                          <a:gd name="T87" fmla="*/ 14671 h 96"/>
                          <a:gd name="T88" fmla="+- 0 11108 1417"/>
                          <a:gd name="T89" fmla="*/ T88 w 9691"/>
                          <a:gd name="T90" fmla="+- 0 14671 14653"/>
                          <a:gd name="T91" fmla="*/ 14671 h 96"/>
                          <a:gd name="T92" fmla="+- 0 11108 1417"/>
                          <a:gd name="T93" fmla="*/ T92 w 9691"/>
                          <a:gd name="T94" fmla="+- 0 14653 14653"/>
                          <a:gd name="T95" fmla="*/ 14653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691" h="96">
                            <a:moveTo>
                              <a:pt x="1" y="33"/>
                            </a:moveTo>
                            <a:lnTo>
                              <a:pt x="0" y="33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33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1" y="18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91" y="33"/>
                            </a:moveTo>
                            <a:lnTo>
                              <a:pt x="9690" y="33"/>
                            </a:lnTo>
                            <a:lnTo>
                              <a:pt x="1" y="33"/>
                            </a:lnTo>
                            <a:lnTo>
                              <a:pt x="1" y="96"/>
                            </a:lnTo>
                            <a:lnTo>
                              <a:pt x="9690" y="96"/>
                            </a:lnTo>
                            <a:lnTo>
                              <a:pt x="9691" y="96"/>
                            </a:lnTo>
                            <a:lnTo>
                              <a:pt x="9691" y="33"/>
                            </a:lnTo>
                            <a:close/>
                            <a:moveTo>
                              <a:pt x="9691" y="0"/>
                            </a:moveTo>
                            <a:lnTo>
                              <a:pt x="9690" y="0"/>
                            </a:lnTo>
                            <a:lnTo>
                              <a:pt x="1" y="0"/>
                            </a:lnTo>
                            <a:lnTo>
                              <a:pt x="1" y="18"/>
                            </a:lnTo>
                            <a:lnTo>
                              <a:pt x="9690" y="18"/>
                            </a:lnTo>
                            <a:lnTo>
                              <a:pt x="9691" y="18"/>
                            </a:lnTo>
                            <a:lnTo>
                              <a:pt x="96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9EEE5" id="AutoShape 21" o:spid="_x0000_s1026" style="position:absolute;margin-left:0;margin-top:0;width:484.55pt;height:4.8pt;z-index:-1712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coordsize="969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" path="m1,33l,33,,96r1,l1,33xm1,l,,,18r1,l1,xm9691,33r-1,l1,33r,63l9690,96r1,l9691,33xm9691,r-1,l1,r,18l9690,18r1,l9691,xe" fillcolor="black" stroked="f">
              <v:path arrowok="t" o:connecttype="custom" o:connectlocs="635,9325610;0,9325610;0,9365615;635,9365615;635,9325610;635,9304655;0,9304655;0,9316085;635,9316085;635,9304655;6153785,9325610;6153150,9325610;635,9325610;635,9365615;6153150,9365615;6153785,9365615;6153785,9325610;6153785,9304655;6153150,9304655;635,9304655;635,9316085;6153150,9316085;6153785,9316085;6153785,9304655" o:connectangles="0,0,0,0,0,0,0,0,0,0,0,0,0,0,0,0,0,0,0,0,0,0,0,0"/>
              <w10:wrap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</w:t>
    </w:r>
  </w:p>
  <w:p w:rsidR="002E59FD" w:rsidRPr="00307D81" w:rsidRDefault="00307D81" w:rsidP="00307D81">
    <w:pPr>
      <w:pStyle w:val="Textoindependiente"/>
      <w:tabs>
        <w:tab w:val="left" w:pos="5920"/>
        <w:tab w:val="right" w:pos="992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                                           </w:t>
    </w:r>
    <w:r w:rsidRPr="00307D81">
      <w:rPr>
        <w:rFonts w:ascii="Arial" w:hAnsi="Arial" w:cs="Arial"/>
        <w:b/>
        <w:sz w:val="18"/>
        <w:szCs w:val="18"/>
      </w:rPr>
      <w:t xml:space="preserve">Página </w:t>
    </w:r>
    <w:r w:rsidRPr="00307D81">
      <w:rPr>
        <w:rFonts w:ascii="Arial" w:hAnsi="Arial" w:cs="Arial"/>
        <w:b/>
        <w:bCs/>
        <w:sz w:val="18"/>
        <w:szCs w:val="18"/>
      </w:rPr>
      <w:fldChar w:fldCharType="begin"/>
    </w:r>
    <w:r w:rsidRPr="00307D81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07D81">
      <w:rPr>
        <w:rFonts w:ascii="Arial" w:hAnsi="Arial" w:cs="Arial"/>
        <w:b/>
        <w:bCs/>
        <w:sz w:val="18"/>
        <w:szCs w:val="18"/>
      </w:rPr>
      <w:fldChar w:fldCharType="separate"/>
    </w:r>
    <w:r w:rsidR="00C86033">
      <w:rPr>
        <w:rFonts w:ascii="Arial" w:hAnsi="Arial" w:cs="Arial"/>
        <w:b/>
        <w:bCs/>
        <w:noProof/>
        <w:sz w:val="18"/>
        <w:szCs w:val="18"/>
      </w:rPr>
      <w:t>1</w:t>
    </w:r>
    <w:r w:rsidRPr="00307D81">
      <w:rPr>
        <w:rFonts w:ascii="Arial" w:hAnsi="Arial" w:cs="Arial"/>
        <w:b/>
        <w:bCs/>
        <w:sz w:val="18"/>
        <w:szCs w:val="18"/>
      </w:rPr>
      <w:fldChar w:fldCharType="end"/>
    </w:r>
    <w:r w:rsidRPr="00307D81">
      <w:rPr>
        <w:rFonts w:ascii="Arial" w:hAnsi="Arial" w:cs="Arial"/>
        <w:b/>
        <w:sz w:val="18"/>
        <w:szCs w:val="18"/>
      </w:rPr>
      <w:t xml:space="preserve"> de </w:t>
    </w:r>
    <w:r w:rsidRPr="00307D81">
      <w:rPr>
        <w:rFonts w:ascii="Arial" w:hAnsi="Arial" w:cs="Arial"/>
        <w:b/>
        <w:bCs/>
        <w:sz w:val="18"/>
        <w:szCs w:val="18"/>
      </w:rPr>
      <w:fldChar w:fldCharType="begin"/>
    </w:r>
    <w:r w:rsidRPr="00307D81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07D81">
      <w:rPr>
        <w:rFonts w:ascii="Arial" w:hAnsi="Arial" w:cs="Arial"/>
        <w:b/>
        <w:bCs/>
        <w:sz w:val="18"/>
        <w:szCs w:val="18"/>
      </w:rPr>
      <w:fldChar w:fldCharType="separate"/>
    </w:r>
    <w:r w:rsidR="00C86033">
      <w:rPr>
        <w:rFonts w:ascii="Arial" w:hAnsi="Arial" w:cs="Arial"/>
        <w:b/>
        <w:bCs/>
        <w:noProof/>
        <w:sz w:val="18"/>
        <w:szCs w:val="18"/>
      </w:rPr>
      <w:t>15</w:t>
    </w:r>
    <w:r w:rsidRPr="00307D8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81" w:rsidRPr="00307D81" w:rsidRDefault="00307D81" w:rsidP="00307D81">
    <w:pPr>
      <w:pStyle w:val="Textoindependiente"/>
      <w:tabs>
        <w:tab w:val="left" w:pos="5920"/>
        <w:tab w:val="right" w:pos="9920"/>
      </w:tabs>
      <w:rPr>
        <w:rFonts w:ascii="Arial" w:hAnsi="Arial" w:cs="Arial"/>
        <w:b/>
        <w:sz w:val="10"/>
        <w:szCs w:val="18"/>
      </w:rPr>
    </w:pPr>
    <w:r w:rsidRPr="00307D81">
      <w:rPr>
        <w:rFonts w:ascii="Arial" w:hAnsi="Arial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0" distB="0" distL="114300" distR="114300" simplePos="0" relativeHeight="486197760" behindDoc="1" locked="0" layoutInCell="1" allowOverlap="1" wp14:anchorId="28AC6796" wp14:editId="790EB42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153785" cy="60960"/>
              <wp:effectExtent l="0" t="0" r="0" b="0"/>
              <wp:wrapNone/>
              <wp:docPr id="6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3785" cy="60960"/>
                      </a:xfrm>
                      <a:custGeom>
                        <a:avLst/>
                        <a:gdLst>
                          <a:gd name="T0" fmla="+- 0 1418 1417"/>
                          <a:gd name="T1" fmla="*/ T0 w 9691"/>
                          <a:gd name="T2" fmla="+- 0 14686 14653"/>
                          <a:gd name="T3" fmla="*/ 14686 h 96"/>
                          <a:gd name="T4" fmla="+- 0 1417 1417"/>
                          <a:gd name="T5" fmla="*/ T4 w 9691"/>
                          <a:gd name="T6" fmla="+- 0 14686 14653"/>
                          <a:gd name="T7" fmla="*/ 14686 h 96"/>
                          <a:gd name="T8" fmla="+- 0 1417 1417"/>
                          <a:gd name="T9" fmla="*/ T8 w 9691"/>
                          <a:gd name="T10" fmla="+- 0 14749 14653"/>
                          <a:gd name="T11" fmla="*/ 14749 h 96"/>
                          <a:gd name="T12" fmla="+- 0 1418 1417"/>
                          <a:gd name="T13" fmla="*/ T12 w 9691"/>
                          <a:gd name="T14" fmla="+- 0 14749 14653"/>
                          <a:gd name="T15" fmla="*/ 14749 h 96"/>
                          <a:gd name="T16" fmla="+- 0 1418 1417"/>
                          <a:gd name="T17" fmla="*/ T16 w 9691"/>
                          <a:gd name="T18" fmla="+- 0 14686 14653"/>
                          <a:gd name="T19" fmla="*/ 14686 h 96"/>
                          <a:gd name="T20" fmla="+- 0 1418 1417"/>
                          <a:gd name="T21" fmla="*/ T20 w 9691"/>
                          <a:gd name="T22" fmla="+- 0 14653 14653"/>
                          <a:gd name="T23" fmla="*/ 14653 h 96"/>
                          <a:gd name="T24" fmla="+- 0 1417 1417"/>
                          <a:gd name="T25" fmla="*/ T24 w 9691"/>
                          <a:gd name="T26" fmla="+- 0 14653 14653"/>
                          <a:gd name="T27" fmla="*/ 14653 h 96"/>
                          <a:gd name="T28" fmla="+- 0 1417 1417"/>
                          <a:gd name="T29" fmla="*/ T28 w 9691"/>
                          <a:gd name="T30" fmla="+- 0 14671 14653"/>
                          <a:gd name="T31" fmla="*/ 14671 h 96"/>
                          <a:gd name="T32" fmla="+- 0 1418 1417"/>
                          <a:gd name="T33" fmla="*/ T32 w 9691"/>
                          <a:gd name="T34" fmla="+- 0 14671 14653"/>
                          <a:gd name="T35" fmla="*/ 14671 h 96"/>
                          <a:gd name="T36" fmla="+- 0 1418 1417"/>
                          <a:gd name="T37" fmla="*/ T36 w 9691"/>
                          <a:gd name="T38" fmla="+- 0 14653 14653"/>
                          <a:gd name="T39" fmla="*/ 14653 h 96"/>
                          <a:gd name="T40" fmla="+- 0 11108 1417"/>
                          <a:gd name="T41" fmla="*/ T40 w 9691"/>
                          <a:gd name="T42" fmla="+- 0 14686 14653"/>
                          <a:gd name="T43" fmla="*/ 14686 h 96"/>
                          <a:gd name="T44" fmla="+- 0 11107 1417"/>
                          <a:gd name="T45" fmla="*/ T44 w 9691"/>
                          <a:gd name="T46" fmla="+- 0 14686 14653"/>
                          <a:gd name="T47" fmla="*/ 14686 h 96"/>
                          <a:gd name="T48" fmla="+- 0 1418 1417"/>
                          <a:gd name="T49" fmla="*/ T48 w 9691"/>
                          <a:gd name="T50" fmla="+- 0 14686 14653"/>
                          <a:gd name="T51" fmla="*/ 14686 h 96"/>
                          <a:gd name="T52" fmla="+- 0 1418 1417"/>
                          <a:gd name="T53" fmla="*/ T52 w 9691"/>
                          <a:gd name="T54" fmla="+- 0 14749 14653"/>
                          <a:gd name="T55" fmla="*/ 14749 h 96"/>
                          <a:gd name="T56" fmla="+- 0 11107 1417"/>
                          <a:gd name="T57" fmla="*/ T56 w 9691"/>
                          <a:gd name="T58" fmla="+- 0 14749 14653"/>
                          <a:gd name="T59" fmla="*/ 14749 h 96"/>
                          <a:gd name="T60" fmla="+- 0 11108 1417"/>
                          <a:gd name="T61" fmla="*/ T60 w 9691"/>
                          <a:gd name="T62" fmla="+- 0 14749 14653"/>
                          <a:gd name="T63" fmla="*/ 14749 h 96"/>
                          <a:gd name="T64" fmla="+- 0 11108 1417"/>
                          <a:gd name="T65" fmla="*/ T64 w 9691"/>
                          <a:gd name="T66" fmla="+- 0 14686 14653"/>
                          <a:gd name="T67" fmla="*/ 14686 h 96"/>
                          <a:gd name="T68" fmla="+- 0 11108 1417"/>
                          <a:gd name="T69" fmla="*/ T68 w 9691"/>
                          <a:gd name="T70" fmla="+- 0 14653 14653"/>
                          <a:gd name="T71" fmla="*/ 14653 h 96"/>
                          <a:gd name="T72" fmla="+- 0 11107 1417"/>
                          <a:gd name="T73" fmla="*/ T72 w 9691"/>
                          <a:gd name="T74" fmla="+- 0 14653 14653"/>
                          <a:gd name="T75" fmla="*/ 14653 h 96"/>
                          <a:gd name="T76" fmla="+- 0 1418 1417"/>
                          <a:gd name="T77" fmla="*/ T76 w 9691"/>
                          <a:gd name="T78" fmla="+- 0 14653 14653"/>
                          <a:gd name="T79" fmla="*/ 14653 h 96"/>
                          <a:gd name="T80" fmla="+- 0 1418 1417"/>
                          <a:gd name="T81" fmla="*/ T80 w 9691"/>
                          <a:gd name="T82" fmla="+- 0 14671 14653"/>
                          <a:gd name="T83" fmla="*/ 14671 h 96"/>
                          <a:gd name="T84" fmla="+- 0 11107 1417"/>
                          <a:gd name="T85" fmla="*/ T84 w 9691"/>
                          <a:gd name="T86" fmla="+- 0 14671 14653"/>
                          <a:gd name="T87" fmla="*/ 14671 h 96"/>
                          <a:gd name="T88" fmla="+- 0 11108 1417"/>
                          <a:gd name="T89" fmla="*/ T88 w 9691"/>
                          <a:gd name="T90" fmla="+- 0 14671 14653"/>
                          <a:gd name="T91" fmla="*/ 14671 h 96"/>
                          <a:gd name="T92" fmla="+- 0 11108 1417"/>
                          <a:gd name="T93" fmla="*/ T92 w 9691"/>
                          <a:gd name="T94" fmla="+- 0 14653 14653"/>
                          <a:gd name="T95" fmla="*/ 14653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691" h="96">
                            <a:moveTo>
                              <a:pt x="1" y="33"/>
                            </a:moveTo>
                            <a:lnTo>
                              <a:pt x="0" y="33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33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18"/>
                            </a:lnTo>
                            <a:lnTo>
                              <a:pt x="1" y="18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91" y="33"/>
                            </a:moveTo>
                            <a:lnTo>
                              <a:pt x="9690" y="33"/>
                            </a:lnTo>
                            <a:lnTo>
                              <a:pt x="1" y="33"/>
                            </a:lnTo>
                            <a:lnTo>
                              <a:pt x="1" y="96"/>
                            </a:lnTo>
                            <a:lnTo>
                              <a:pt x="9690" y="96"/>
                            </a:lnTo>
                            <a:lnTo>
                              <a:pt x="9691" y="96"/>
                            </a:lnTo>
                            <a:lnTo>
                              <a:pt x="9691" y="33"/>
                            </a:lnTo>
                            <a:close/>
                            <a:moveTo>
                              <a:pt x="9691" y="0"/>
                            </a:moveTo>
                            <a:lnTo>
                              <a:pt x="9690" y="0"/>
                            </a:lnTo>
                            <a:lnTo>
                              <a:pt x="1" y="0"/>
                            </a:lnTo>
                            <a:lnTo>
                              <a:pt x="1" y="18"/>
                            </a:lnTo>
                            <a:lnTo>
                              <a:pt x="9690" y="18"/>
                            </a:lnTo>
                            <a:lnTo>
                              <a:pt x="9691" y="18"/>
                            </a:lnTo>
                            <a:lnTo>
                              <a:pt x="969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B855E" id="AutoShape 21" o:spid="_x0000_s1026" style="position:absolute;margin-left:0;margin-top:0;width:484.55pt;height:4.8pt;z-index:-1711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coordsize="969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" path="m1,33l,33,,96r1,l1,33xm1,l,,,18r1,l1,xm9691,33r-1,l1,33r,63l9690,96r1,l9691,33xm9691,r-1,l1,r,18l9690,18r1,l9691,xe" fillcolor="black" stroked="f">
              <v:path arrowok="t" o:connecttype="custom" o:connectlocs="635,9325610;0,9325610;0,9365615;635,9365615;635,9325610;635,9304655;0,9304655;0,9316085;635,9316085;635,9304655;6153785,9325610;6153150,9325610;635,9325610;635,9365615;6153150,9365615;6153785,9365615;6153785,9325610;6153785,9304655;6153150,9304655;635,9304655;635,9316085;6153150,9316085;6153785,9316085;6153785,9304655" o:connectangles="0,0,0,0,0,0,0,0,0,0,0,0,0,0,0,0,0,0,0,0,0,0,0,0"/>
              <w10:wrap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</w:t>
    </w:r>
  </w:p>
  <w:p w:rsidR="00307D81" w:rsidRPr="00307D81" w:rsidRDefault="00307D81" w:rsidP="00307D81">
    <w:pPr>
      <w:pStyle w:val="Textoindependiente"/>
      <w:tabs>
        <w:tab w:val="left" w:pos="5920"/>
        <w:tab w:val="right" w:pos="992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        </w:t>
    </w:r>
    <w:r w:rsidR="004D79DD">
      <w:rPr>
        <w:rFonts w:ascii="Arial" w:hAnsi="Arial" w:cs="Arial"/>
        <w:b/>
        <w:sz w:val="18"/>
        <w:szCs w:val="18"/>
      </w:rPr>
      <w:t xml:space="preserve">                              </w:t>
    </w:r>
    <w:r>
      <w:rPr>
        <w:rFonts w:ascii="Arial" w:hAnsi="Arial" w:cs="Arial"/>
        <w:b/>
        <w:sz w:val="18"/>
        <w:szCs w:val="18"/>
      </w:rPr>
      <w:t xml:space="preserve">   </w:t>
    </w:r>
    <w:r w:rsidRPr="00307D81">
      <w:rPr>
        <w:rFonts w:ascii="Arial" w:hAnsi="Arial" w:cs="Arial"/>
        <w:b/>
        <w:sz w:val="18"/>
        <w:szCs w:val="18"/>
      </w:rPr>
      <w:t xml:space="preserve">Página </w:t>
    </w:r>
    <w:r w:rsidRPr="00307D81">
      <w:rPr>
        <w:rFonts w:ascii="Arial" w:hAnsi="Arial" w:cs="Arial"/>
        <w:b/>
        <w:bCs/>
        <w:sz w:val="18"/>
        <w:szCs w:val="18"/>
      </w:rPr>
      <w:fldChar w:fldCharType="begin"/>
    </w:r>
    <w:r w:rsidRPr="00307D81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07D81">
      <w:rPr>
        <w:rFonts w:ascii="Arial" w:hAnsi="Arial" w:cs="Arial"/>
        <w:b/>
        <w:bCs/>
        <w:sz w:val="18"/>
        <w:szCs w:val="18"/>
      </w:rPr>
      <w:fldChar w:fldCharType="separate"/>
    </w:r>
    <w:r w:rsidR="00C86033">
      <w:rPr>
        <w:rFonts w:ascii="Arial" w:hAnsi="Arial" w:cs="Arial"/>
        <w:b/>
        <w:bCs/>
        <w:noProof/>
        <w:sz w:val="18"/>
        <w:szCs w:val="18"/>
      </w:rPr>
      <w:t>13</w:t>
    </w:r>
    <w:r w:rsidRPr="00307D81">
      <w:rPr>
        <w:rFonts w:ascii="Arial" w:hAnsi="Arial" w:cs="Arial"/>
        <w:b/>
        <w:bCs/>
        <w:sz w:val="18"/>
        <w:szCs w:val="18"/>
      </w:rPr>
      <w:fldChar w:fldCharType="end"/>
    </w:r>
    <w:r w:rsidRPr="00307D81">
      <w:rPr>
        <w:rFonts w:ascii="Arial" w:hAnsi="Arial" w:cs="Arial"/>
        <w:b/>
        <w:sz w:val="18"/>
        <w:szCs w:val="18"/>
      </w:rPr>
      <w:t xml:space="preserve"> de </w:t>
    </w:r>
    <w:r w:rsidRPr="00307D81">
      <w:rPr>
        <w:rFonts w:ascii="Arial" w:hAnsi="Arial" w:cs="Arial"/>
        <w:b/>
        <w:bCs/>
        <w:sz w:val="18"/>
        <w:szCs w:val="18"/>
      </w:rPr>
      <w:fldChar w:fldCharType="begin"/>
    </w:r>
    <w:r w:rsidRPr="00307D81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07D81">
      <w:rPr>
        <w:rFonts w:ascii="Arial" w:hAnsi="Arial" w:cs="Arial"/>
        <w:b/>
        <w:bCs/>
        <w:sz w:val="18"/>
        <w:szCs w:val="18"/>
      </w:rPr>
      <w:fldChar w:fldCharType="separate"/>
    </w:r>
    <w:r w:rsidR="00C86033">
      <w:rPr>
        <w:rFonts w:ascii="Arial" w:hAnsi="Arial" w:cs="Arial"/>
        <w:b/>
        <w:bCs/>
        <w:noProof/>
        <w:sz w:val="18"/>
        <w:szCs w:val="18"/>
      </w:rPr>
      <w:t>15</w:t>
    </w:r>
    <w:r w:rsidRPr="00307D8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FD" w:rsidRDefault="002E59FD">
      <w:r>
        <w:separator/>
      </w:r>
    </w:p>
  </w:footnote>
  <w:footnote w:type="continuationSeparator" w:id="0">
    <w:p w:rsidR="002E59FD" w:rsidRDefault="002E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9FD" w:rsidRDefault="002E59FD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619315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6193664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9417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1961515</wp:posOffset>
              </wp:positionV>
              <wp:extent cx="6147435" cy="60960"/>
              <wp:effectExtent l="0" t="0" r="0" b="0"/>
              <wp:wrapNone/>
              <wp:docPr id="3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47435" cy="60960"/>
                      </a:xfrm>
                      <a:custGeom>
                        <a:avLst/>
                        <a:gdLst>
                          <a:gd name="T0" fmla="+- 0 1418 1417"/>
                          <a:gd name="T1" fmla="*/ T0 w 9681"/>
                          <a:gd name="T2" fmla="+- 0 3167 3089"/>
                          <a:gd name="T3" fmla="*/ 3167 h 96"/>
                          <a:gd name="T4" fmla="+- 0 1417 1417"/>
                          <a:gd name="T5" fmla="*/ T4 w 9681"/>
                          <a:gd name="T6" fmla="+- 0 3167 3089"/>
                          <a:gd name="T7" fmla="*/ 3167 h 96"/>
                          <a:gd name="T8" fmla="+- 0 1417 1417"/>
                          <a:gd name="T9" fmla="*/ T8 w 9681"/>
                          <a:gd name="T10" fmla="+- 0 3185 3089"/>
                          <a:gd name="T11" fmla="*/ 3185 h 96"/>
                          <a:gd name="T12" fmla="+- 0 1418 1417"/>
                          <a:gd name="T13" fmla="*/ T12 w 9681"/>
                          <a:gd name="T14" fmla="+- 0 3185 3089"/>
                          <a:gd name="T15" fmla="*/ 3185 h 96"/>
                          <a:gd name="T16" fmla="+- 0 1418 1417"/>
                          <a:gd name="T17" fmla="*/ T16 w 9681"/>
                          <a:gd name="T18" fmla="+- 0 3167 3089"/>
                          <a:gd name="T19" fmla="*/ 3167 h 96"/>
                          <a:gd name="T20" fmla="+- 0 1418 1417"/>
                          <a:gd name="T21" fmla="*/ T20 w 9681"/>
                          <a:gd name="T22" fmla="+- 0 3089 3089"/>
                          <a:gd name="T23" fmla="*/ 3089 h 96"/>
                          <a:gd name="T24" fmla="+- 0 1417 1417"/>
                          <a:gd name="T25" fmla="*/ T24 w 9681"/>
                          <a:gd name="T26" fmla="+- 0 3089 3089"/>
                          <a:gd name="T27" fmla="*/ 3089 h 96"/>
                          <a:gd name="T28" fmla="+- 0 1417 1417"/>
                          <a:gd name="T29" fmla="*/ T28 w 9681"/>
                          <a:gd name="T30" fmla="+- 0 3152 3089"/>
                          <a:gd name="T31" fmla="*/ 3152 h 96"/>
                          <a:gd name="T32" fmla="+- 0 1418 1417"/>
                          <a:gd name="T33" fmla="*/ T32 w 9681"/>
                          <a:gd name="T34" fmla="+- 0 3152 3089"/>
                          <a:gd name="T35" fmla="*/ 3152 h 96"/>
                          <a:gd name="T36" fmla="+- 0 1418 1417"/>
                          <a:gd name="T37" fmla="*/ T36 w 9681"/>
                          <a:gd name="T38" fmla="+- 0 3089 3089"/>
                          <a:gd name="T39" fmla="*/ 3089 h 96"/>
                          <a:gd name="T40" fmla="+- 0 11098 1417"/>
                          <a:gd name="T41" fmla="*/ T40 w 9681"/>
                          <a:gd name="T42" fmla="+- 0 3167 3089"/>
                          <a:gd name="T43" fmla="*/ 3167 h 96"/>
                          <a:gd name="T44" fmla="+- 0 11097 1417"/>
                          <a:gd name="T45" fmla="*/ T44 w 9681"/>
                          <a:gd name="T46" fmla="+- 0 3167 3089"/>
                          <a:gd name="T47" fmla="*/ 3167 h 96"/>
                          <a:gd name="T48" fmla="+- 0 8974 1417"/>
                          <a:gd name="T49" fmla="*/ T48 w 9681"/>
                          <a:gd name="T50" fmla="+- 0 3167 3089"/>
                          <a:gd name="T51" fmla="*/ 3167 h 96"/>
                          <a:gd name="T52" fmla="+- 0 8973 1417"/>
                          <a:gd name="T53" fmla="*/ T52 w 9681"/>
                          <a:gd name="T54" fmla="+- 0 3167 3089"/>
                          <a:gd name="T55" fmla="*/ 3167 h 96"/>
                          <a:gd name="T56" fmla="+- 0 3268 1417"/>
                          <a:gd name="T57" fmla="*/ T56 w 9681"/>
                          <a:gd name="T58" fmla="+- 0 3167 3089"/>
                          <a:gd name="T59" fmla="*/ 3167 h 96"/>
                          <a:gd name="T60" fmla="+- 0 3267 1417"/>
                          <a:gd name="T61" fmla="*/ T60 w 9681"/>
                          <a:gd name="T62" fmla="+- 0 3167 3089"/>
                          <a:gd name="T63" fmla="*/ 3167 h 96"/>
                          <a:gd name="T64" fmla="+- 0 1418 1417"/>
                          <a:gd name="T65" fmla="*/ T64 w 9681"/>
                          <a:gd name="T66" fmla="+- 0 3167 3089"/>
                          <a:gd name="T67" fmla="*/ 3167 h 96"/>
                          <a:gd name="T68" fmla="+- 0 1418 1417"/>
                          <a:gd name="T69" fmla="*/ T68 w 9681"/>
                          <a:gd name="T70" fmla="+- 0 3185 3089"/>
                          <a:gd name="T71" fmla="*/ 3185 h 96"/>
                          <a:gd name="T72" fmla="+- 0 3267 1417"/>
                          <a:gd name="T73" fmla="*/ T72 w 9681"/>
                          <a:gd name="T74" fmla="+- 0 3185 3089"/>
                          <a:gd name="T75" fmla="*/ 3185 h 96"/>
                          <a:gd name="T76" fmla="+- 0 3268 1417"/>
                          <a:gd name="T77" fmla="*/ T76 w 9681"/>
                          <a:gd name="T78" fmla="+- 0 3185 3089"/>
                          <a:gd name="T79" fmla="*/ 3185 h 96"/>
                          <a:gd name="T80" fmla="+- 0 8973 1417"/>
                          <a:gd name="T81" fmla="*/ T80 w 9681"/>
                          <a:gd name="T82" fmla="+- 0 3185 3089"/>
                          <a:gd name="T83" fmla="*/ 3185 h 96"/>
                          <a:gd name="T84" fmla="+- 0 8974 1417"/>
                          <a:gd name="T85" fmla="*/ T84 w 9681"/>
                          <a:gd name="T86" fmla="+- 0 3185 3089"/>
                          <a:gd name="T87" fmla="*/ 3185 h 96"/>
                          <a:gd name="T88" fmla="+- 0 11097 1417"/>
                          <a:gd name="T89" fmla="*/ T88 w 9681"/>
                          <a:gd name="T90" fmla="+- 0 3185 3089"/>
                          <a:gd name="T91" fmla="*/ 3185 h 96"/>
                          <a:gd name="T92" fmla="+- 0 11098 1417"/>
                          <a:gd name="T93" fmla="*/ T92 w 9681"/>
                          <a:gd name="T94" fmla="+- 0 3185 3089"/>
                          <a:gd name="T95" fmla="*/ 3185 h 96"/>
                          <a:gd name="T96" fmla="+- 0 11098 1417"/>
                          <a:gd name="T97" fmla="*/ T96 w 9681"/>
                          <a:gd name="T98" fmla="+- 0 3167 3089"/>
                          <a:gd name="T99" fmla="*/ 3167 h 96"/>
                          <a:gd name="T100" fmla="+- 0 11098 1417"/>
                          <a:gd name="T101" fmla="*/ T100 w 9681"/>
                          <a:gd name="T102" fmla="+- 0 3089 3089"/>
                          <a:gd name="T103" fmla="*/ 3089 h 96"/>
                          <a:gd name="T104" fmla="+- 0 11097 1417"/>
                          <a:gd name="T105" fmla="*/ T104 w 9681"/>
                          <a:gd name="T106" fmla="+- 0 3089 3089"/>
                          <a:gd name="T107" fmla="*/ 3089 h 96"/>
                          <a:gd name="T108" fmla="+- 0 8974 1417"/>
                          <a:gd name="T109" fmla="*/ T108 w 9681"/>
                          <a:gd name="T110" fmla="+- 0 3089 3089"/>
                          <a:gd name="T111" fmla="*/ 3089 h 96"/>
                          <a:gd name="T112" fmla="+- 0 8973 1417"/>
                          <a:gd name="T113" fmla="*/ T112 w 9681"/>
                          <a:gd name="T114" fmla="+- 0 3089 3089"/>
                          <a:gd name="T115" fmla="*/ 3089 h 96"/>
                          <a:gd name="T116" fmla="+- 0 3268 1417"/>
                          <a:gd name="T117" fmla="*/ T116 w 9681"/>
                          <a:gd name="T118" fmla="+- 0 3089 3089"/>
                          <a:gd name="T119" fmla="*/ 3089 h 96"/>
                          <a:gd name="T120" fmla="+- 0 3267 1417"/>
                          <a:gd name="T121" fmla="*/ T120 w 9681"/>
                          <a:gd name="T122" fmla="+- 0 3089 3089"/>
                          <a:gd name="T123" fmla="*/ 3089 h 96"/>
                          <a:gd name="T124" fmla="+- 0 1418 1417"/>
                          <a:gd name="T125" fmla="*/ T124 w 9681"/>
                          <a:gd name="T126" fmla="+- 0 3089 3089"/>
                          <a:gd name="T127" fmla="*/ 3089 h 96"/>
                          <a:gd name="T128" fmla="+- 0 1418 1417"/>
                          <a:gd name="T129" fmla="*/ T128 w 9681"/>
                          <a:gd name="T130" fmla="+- 0 3152 3089"/>
                          <a:gd name="T131" fmla="*/ 3152 h 96"/>
                          <a:gd name="T132" fmla="+- 0 3267 1417"/>
                          <a:gd name="T133" fmla="*/ T132 w 9681"/>
                          <a:gd name="T134" fmla="+- 0 3152 3089"/>
                          <a:gd name="T135" fmla="*/ 3152 h 96"/>
                          <a:gd name="T136" fmla="+- 0 3268 1417"/>
                          <a:gd name="T137" fmla="*/ T136 w 9681"/>
                          <a:gd name="T138" fmla="+- 0 3152 3089"/>
                          <a:gd name="T139" fmla="*/ 3152 h 96"/>
                          <a:gd name="T140" fmla="+- 0 8973 1417"/>
                          <a:gd name="T141" fmla="*/ T140 w 9681"/>
                          <a:gd name="T142" fmla="+- 0 3152 3089"/>
                          <a:gd name="T143" fmla="*/ 3152 h 96"/>
                          <a:gd name="T144" fmla="+- 0 8974 1417"/>
                          <a:gd name="T145" fmla="*/ T144 w 9681"/>
                          <a:gd name="T146" fmla="+- 0 3152 3089"/>
                          <a:gd name="T147" fmla="*/ 3152 h 96"/>
                          <a:gd name="T148" fmla="+- 0 11097 1417"/>
                          <a:gd name="T149" fmla="*/ T148 w 9681"/>
                          <a:gd name="T150" fmla="+- 0 3152 3089"/>
                          <a:gd name="T151" fmla="*/ 3152 h 96"/>
                          <a:gd name="T152" fmla="+- 0 11098 1417"/>
                          <a:gd name="T153" fmla="*/ T152 w 9681"/>
                          <a:gd name="T154" fmla="+- 0 3152 3089"/>
                          <a:gd name="T155" fmla="*/ 3152 h 96"/>
                          <a:gd name="T156" fmla="+- 0 11098 1417"/>
                          <a:gd name="T157" fmla="*/ T156 w 9681"/>
                          <a:gd name="T158" fmla="+- 0 3089 3089"/>
                          <a:gd name="T159" fmla="*/ 3089 h 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9681" h="96">
                            <a:moveTo>
                              <a:pt x="1" y="78"/>
                            </a:moveTo>
                            <a:lnTo>
                              <a:pt x="0" y="78"/>
                            </a:lnTo>
                            <a:lnTo>
                              <a:pt x="0" y="96"/>
                            </a:lnTo>
                            <a:lnTo>
                              <a:pt x="1" y="96"/>
                            </a:lnTo>
                            <a:lnTo>
                              <a:pt x="1" y="78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0" y="63"/>
                            </a:lnTo>
                            <a:lnTo>
                              <a:pt x="1" y="63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9681" y="78"/>
                            </a:moveTo>
                            <a:lnTo>
                              <a:pt x="9680" y="78"/>
                            </a:lnTo>
                            <a:lnTo>
                              <a:pt x="7557" y="78"/>
                            </a:lnTo>
                            <a:lnTo>
                              <a:pt x="7556" y="78"/>
                            </a:lnTo>
                            <a:lnTo>
                              <a:pt x="1851" y="78"/>
                            </a:lnTo>
                            <a:lnTo>
                              <a:pt x="1850" y="78"/>
                            </a:lnTo>
                            <a:lnTo>
                              <a:pt x="1" y="78"/>
                            </a:lnTo>
                            <a:lnTo>
                              <a:pt x="1" y="96"/>
                            </a:lnTo>
                            <a:lnTo>
                              <a:pt x="1850" y="96"/>
                            </a:lnTo>
                            <a:lnTo>
                              <a:pt x="1851" y="96"/>
                            </a:lnTo>
                            <a:lnTo>
                              <a:pt x="7556" y="96"/>
                            </a:lnTo>
                            <a:lnTo>
                              <a:pt x="7557" y="96"/>
                            </a:lnTo>
                            <a:lnTo>
                              <a:pt x="9680" y="96"/>
                            </a:lnTo>
                            <a:lnTo>
                              <a:pt x="9681" y="96"/>
                            </a:lnTo>
                            <a:lnTo>
                              <a:pt x="9681" y="78"/>
                            </a:lnTo>
                            <a:close/>
                            <a:moveTo>
                              <a:pt x="9681" y="0"/>
                            </a:moveTo>
                            <a:lnTo>
                              <a:pt x="9680" y="0"/>
                            </a:lnTo>
                            <a:lnTo>
                              <a:pt x="7557" y="0"/>
                            </a:lnTo>
                            <a:lnTo>
                              <a:pt x="7556" y="0"/>
                            </a:lnTo>
                            <a:lnTo>
                              <a:pt x="1851" y="0"/>
                            </a:lnTo>
                            <a:lnTo>
                              <a:pt x="1850" y="0"/>
                            </a:lnTo>
                            <a:lnTo>
                              <a:pt x="1" y="0"/>
                            </a:lnTo>
                            <a:lnTo>
                              <a:pt x="1" y="63"/>
                            </a:lnTo>
                            <a:lnTo>
                              <a:pt x="1850" y="63"/>
                            </a:lnTo>
                            <a:lnTo>
                              <a:pt x="1851" y="63"/>
                            </a:lnTo>
                            <a:lnTo>
                              <a:pt x="7556" y="63"/>
                            </a:lnTo>
                            <a:lnTo>
                              <a:pt x="7557" y="63"/>
                            </a:lnTo>
                            <a:lnTo>
                              <a:pt x="9680" y="63"/>
                            </a:lnTo>
                            <a:lnTo>
                              <a:pt x="9681" y="63"/>
                            </a:lnTo>
                            <a:lnTo>
                              <a:pt x="968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977D4" id="AutoShape 24" o:spid="_x0000_s1026" style="position:absolute;margin-left:70.85pt;margin-top:154.45pt;width:484.05pt;height:4.8pt;z-index:-171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81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" path="m1,78l,78,,96r1,l1,78xm1,l,,,63r1,l1,xm9681,78r-1,l7557,78r-1,l1851,78r-1,l1,78r,18l1850,96r1,l7556,96r1,l9680,96r1,l9681,78xm9681,r-1,l7557,r-1,l1851,r-1,l1,r,63l1850,63r1,l7556,63r1,l9680,63r1,l9681,xe" fillcolor="black" stroked="f">
              <v:path arrowok="t" o:connecttype="custom" o:connectlocs="635,2011045;0,2011045;0,2022475;635,2022475;635,2011045;635,1961515;0,1961515;0,2001520;635,2001520;635,1961515;6147435,2011045;6146800,2011045;4798695,2011045;4798060,2011045;1175385,2011045;1174750,2011045;635,2011045;635,2022475;1174750,2022475;1175385,2022475;4798060,2022475;4798695,2022475;6146800,2022475;6147435,2022475;6147435,2011045;6147435,1961515;6146800,1961515;4798695,1961515;4798060,1961515;1175385,1961515;1174750,1961515;635,1961515;635,2001520;1174750,2001520;1175385,2001520;4798060,2001520;4798695,2001520;6146800,2001520;6147435,2001520;6147435,1961515" o:connectangles="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195200" behindDoc="1" locked="0" layoutInCell="1" allowOverlap="1">
              <wp:simplePos x="0" y="0"/>
              <wp:positionH relativeFrom="page">
                <wp:posOffset>2204720</wp:posOffset>
              </wp:positionH>
              <wp:positionV relativeFrom="page">
                <wp:posOffset>586105</wp:posOffset>
              </wp:positionV>
              <wp:extent cx="3368675" cy="711835"/>
              <wp:effectExtent l="0" t="0" r="0" b="0"/>
              <wp:wrapNone/>
              <wp:docPr id="3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67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9FD" w:rsidRDefault="002E59FD">
                          <w:pPr>
                            <w:spacing w:before="8" w:line="237" w:lineRule="auto"/>
                            <w:ind w:left="1130" w:hanging="1110"/>
                            <w:rPr>
                              <w:rFonts w:ascii="Arial" w:hAnsi="Arial"/>
                              <w:b/>
                              <w:sz w:val="4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95"/>
                              <w:sz w:val="48"/>
                            </w:rPr>
                            <w:t>AUDITORÍA</w:t>
                          </w:r>
                          <w:r>
                            <w:rPr>
                              <w:rFonts w:ascii="Arial" w:hAnsi="Arial"/>
                              <w:b/>
                              <w:spacing w:val="69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48"/>
                            </w:rPr>
                            <w:t>SUPERIOR</w:t>
                          </w:r>
                          <w:r>
                            <w:rPr>
                              <w:rFonts w:ascii="Arial" w:hAnsi="Arial"/>
                              <w:b/>
                              <w:spacing w:val="-124"/>
                              <w:w w:val="9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48"/>
                            </w:rPr>
                            <w:t>ESTADO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73.6pt;margin-top:46.15pt;width:265.25pt;height:56.05pt;z-index:-171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Mr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" filled="f" stroked="f">
              <v:textbox inset="0,0,0,0">
                <w:txbxContent>
                  <w:p w:rsidR="002E59FD" w:rsidRDefault="002E59FD">
                    <w:pPr>
                      <w:spacing w:before="8" w:line="237" w:lineRule="auto"/>
                      <w:ind w:left="1130" w:hanging="1110"/>
                      <w:rPr>
                        <w:rFonts w:ascii="Arial" w:hAnsi="Arial"/>
                        <w:b/>
                        <w:sz w:val="4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48"/>
                      </w:rPr>
                      <w:t>AUDITORÍA</w:t>
                    </w:r>
                    <w:r>
                      <w:rPr>
                        <w:rFonts w:ascii="Arial" w:hAnsi="Arial"/>
                        <w:b/>
                        <w:spacing w:val="69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8"/>
                      </w:rPr>
                      <w:t>SUPERIOR</w:t>
                    </w:r>
                    <w:r>
                      <w:rPr>
                        <w:rFonts w:ascii="Arial" w:hAnsi="Arial"/>
                        <w:b/>
                        <w:spacing w:val="-124"/>
                        <w:w w:val="95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8"/>
                      </w:rPr>
                      <w:t>ESTADO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C9B"/>
    <w:multiLevelType w:val="hybridMultilevel"/>
    <w:tmpl w:val="FE906BFC"/>
    <w:lvl w:ilvl="0" w:tplc="2F1A6A2A">
      <w:start w:val="1"/>
      <w:numFmt w:val="decimal"/>
      <w:lvlText w:val="%1."/>
      <w:lvlJc w:val="left"/>
      <w:pPr>
        <w:ind w:left="117" w:hanging="31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F56A500">
      <w:numFmt w:val="bullet"/>
      <w:lvlText w:val="•"/>
      <w:lvlJc w:val="left"/>
      <w:pPr>
        <w:ind w:left="1100" w:hanging="318"/>
      </w:pPr>
      <w:rPr>
        <w:rFonts w:hint="default"/>
        <w:lang w:val="es-ES" w:eastAsia="en-US" w:bidi="ar-SA"/>
      </w:rPr>
    </w:lvl>
    <w:lvl w:ilvl="2" w:tplc="7C06813A">
      <w:numFmt w:val="bullet"/>
      <w:lvlText w:val="•"/>
      <w:lvlJc w:val="left"/>
      <w:pPr>
        <w:ind w:left="2080" w:hanging="318"/>
      </w:pPr>
      <w:rPr>
        <w:rFonts w:hint="default"/>
        <w:lang w:val="es-ES" w:eastAsia="en-US" w:bidi="ar-SA"/>
      </w:rPr>
    </w:lvl>
    <w:lvl w:ilvl="3" w:tplc="EDD0E1CC">
      <w:numFmt w:val="bullet"/>
      <w:lvlText w:val="•"/>
      <w:lvlJc w:val="left"/>
      <w:pPr>
        <w:ind w:left="3060" w:hanging="318"/>
      </w:pPr>
      <w:rPr>
        <w:rFonts w:hint="default"/>
        <w:lang w:val="es-ES" w:eastAsia="en-US" w:bidi="ar-SA"/>
      </w:rPr>
    </w:lvl>
    <w:lvl w:ilvl="4" w:tplc="D0FCD026">
      <w:numFmt w:val="bullet"/>
      <w:lvlText w:val="•"/>
      <w:lvlJc w:val="left"/>
      <w:pPr>
        <w:ind w:left="4040" w:hanging="318"/>
      </w:pPr>
      <w:rPr>
        <w:rFonts w:hint="default"/>
        <w:lang w:val="es-ES" w:eastAsia="en-US" w:bidi="ar-SA"/>
      </w:rPr>
    </w:lvl>
    <w:lvl w:ilvl="5" w:tplc="F28A18D6">
      <w:numFmt w:val="bullet"/>
      <w:lvlText w:val="•"/>
      <w:lvlJc w:val="left"/>
      <w:pPr>
        <w:ind w:left="5020" w:hanging="318"/>
      </w:pPr>
      <w:rPr>
        <w:rFonts w:hint="default"/>
        <w:lang w:val="es-ES" w:eastAsia="en-US" w:bidi="ar-SA"/>
      </w:rPr>
    </w:lvl>
    <w:lvl w:ilvl="6" w:tplc="08608BDC">
      <w:numFmt w:val="bullet"/>
      <w:lvlText w:val="•"/>
      <w:lvlJc w:val="left"/>
      <w:pPr>
        <w:ind w:left="6000" w:hanging="318"/>
      </w:pPr>
      <w:rPr>
        <w:rFonts w:hint="default"/>
        <w:lang w:val="es-ES" w:eastAsia="en-US" w:bidi="ar-SA"/>
      </w:rPr>
    </w:lvl>
    <w:lvl w:ilvl="7" w:tplc="13249F44">
      <w:numFmt w:val="bullet"/>
      <w:lvlText w:val="•"/>
      <w:lvlJc w:val="left"/>
      <w:pPr>
        <w:ind w:left="6980" w:hanging="318"/>
      </w:pPr>
      <w:rPr>
        <w:rFonts w:hint="default"/>
        <w:lang w:val="es-ES" w:eastAsia="en-US" w:bidi="ar-SA"/>
      </w:rPr>
    </w:lvl>
    <w:lvl w:ilvl="8" w:tplc="7480E2E2">
      <w:numFmt w:val="bullet"/>
      <w:lvlText w:val="•"/>
      <w:lvlJc w:val="left"/>
      <w:pPr>
        <w:ind w:left="7960" w:hanging="318"/>
      </w:pPr>
      <w:rPr>
        <w:rFonts w:hint="default"/>
        <w:lang w:val="es-ES" w:eastAsia="en-US" w:bidi="ar-SA"/>
      </w:rPr>
    </w:lvl>
  </w:abstractNum>
  <w:abstractNum w:abstractNumId="1" w15:restartNumberingAfterBreak="0">
    <w:nsid w:val="076C7ABC"/>
    <w:multiLevelType w:val="multilevel"/>
    <w:tmpl w:val="5660F48A"/>
    <w:lvl w:ilvl="0">
      <w:start w:val="1"/>
      <w:numFmt w:val="upperRoman"/>
      <w:lvlText w:val="%1"/>
      <w:lvlJc w:val="left"/>
      <w:pPr>
        <w:ind w:left="519" w:hanging="4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0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6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0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4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243D6D61"/>
    <w:multiLevelType w:val="hybridMultilevel"/>
    <w:tmpl w:val="C16008A4"/>
    <w:lvl w:ilvl="0" w:tplc="F76ECFD0">
      <w:start w:val="1"/>
      <w:numFmt w:val="decimal"/>
      <w:lvlText w:val="%1."/>
      <w:lvlJc w:val="left"/>
      <w:pPr>
        <w:ind w:left="421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FAB4738E">
      <w:numFmt w:val="bullet"/>
      <w:lvlText w:val="•"/>
      <w:lvlJc w:val="left"/>
      <w:pPr>
        <w:ind w:left="1846" w:hanging="200"/>
      </w:pPr>
      <w:rPr>
        <w:rFonts w:hint="default"/>
        <w:lang w:val="es-ES" w:eastAsia="en-US" w:bidi="ar-SA"/>
      </w:rPr>
    </w:lvl>
    <w:lvl w:ilvl="2" w:tplc="96EEB36A">
      <w:numFmt w:val="bullet"/>
      <w:lvlText w:val="•"/>
      <w:lvlJc w:val="left"/>
      <w:pPr>
        <w:ind w:left="3272" w:hanging="200"/>
      </w:pPr>
      <w:rPr>
        <w:rFonts w:hint="default"/>
        <w:lang w:val="es-ES" w:eastAsia="en-US" w:bidi="ar-SA"/>
      </w:rPr>
    </w:lvl>
    <w:lvl w:ilvl="3" w:tplc="77EE78D6">
      <w:numFmt w:val="bullet"/>
      <w:lvlText w:val="•"/>
      <w:lvlJc w:val="left"/>
      <w:pPr>
        <w:ind w:left="4698" w:hanging="200"/>
      </w:pPr>
      <w:rPr>
        <w:rFonts w:hint="default"/>
        <w:lang w:val="es-ES" w:eastAsia="en-US" w:bidi="ar-SA"/>
      </w:rPr>
    </w:lvl>
    <w:lvl w:ilvl="4" w:tplc="23EED4C8">
      <w:numFmt w:val="bullet"/>
      <w:lvlText w:val="•"/>
      <w:lvlJc w:val="left"/>
      <w:pPr>
        <w:ind w:left="6124" w:hanging="200"/>
      </w:pPr>
      <w:rPr>
        <w:rFonts w:hint="default"/>
        <w:lang w:val="es-ES" w:eastAsia="en-US" w:bidi="ar-SA"/>
      </w:rPr>
    </w:lvl>
    <w:lvl w:ilvl="5" w:tplc="B422F9A6">
      <w:numFmt w:val="bullet"/>
      <w:lvlText w:val="•"/>
      <w:lvlJc w:val="left"/>
      <w:pPr>
        <w:ind w:left="7550" w:hanging="200"/>
      </w:pPr>
      <w:rPr>
        <w:rFonts w:hint="default"/>
        <w:lang w:val="es-ES" w:eastAsia="en-US" w:bidi="ar-SA"/>
      </w:rPr>
    </w:lvl>
    <w:lvl w:ilvl="6" w:tplc="13DE822E">
      <w:numFmt w:val="bullet"/>
      <w:lvlText w:val="•"/>
      <w:lvlJc w:val="left"/>
      <w:pPr>
        <w:ind w:left="8976" w:hanging="200"/>
      </w:pPr>
      <w:rPr>
        <w:rFonts w:hint="default"/>
        <w:lang w:val="es-ES" w:eastAsia="en-US" w:bidi="ar-SA"/>
      </w:rPr>
    </w:lvl>
    <w:lvl w:ilvl="7" w:tplc="9BA6AB6C">
      <w:numFmt w:val="bullet"/>
      <w:lvlText w:val="•"/>
      <w:lvlJc w:val="left"/>
      <w:pPr>
        <w:ind w:left="10402" w:hanging="200"/>
      </w:pPr>
      <w:rPr>
        <w:rFonts w:hint="default"/>
        <w:lang w:val="es-ES" w:eastAsia="en-US" w:bidi="ar-SA"/>
      </w:rPr>
    </w:lvl>
    <w:lvl w:ilvl="8" w:tplc="FC40E312">
      <w:numFmt w:val="bullet"/>
      <w:lvlText w:val="•"/>
      <w:lvlJc w:val="left"/>
      <w:pPr>
        <w:ind w:left="11828" w:hanging="200"/>
      </w:pPr>
      <w:rPr>
        <w:rFonts w:hint="default"/>
        <w:lang w:val="es-ES" w:eastAsia="en-US" w:bidi="ar-SA"/>
      </w:rPr>
    </w:lvl>
  </w:abstractNum>
  <w:abstractNum w:abstractNumId="3" w15:restartNumberingAfterBreak="0">
    <w:nsid w:val="25637C0C"/>
    <w:multiLevelType w:val="hybridMultilevel"/>
    <w:tmpl w:val="361C39C8"/>
    <w:lvl w:ilvl="0" w:tplc="FCEA246A">
      <w:start w:val="1"/>
      <w:numFmt w:val="decimal"/>
      <w:lvlText w:val="%1."/>
      <w:lvlJc w:val="left"/>
      <w:pPr>
        <w:ind w:left="421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3C40EC0C">
      <w:numFmt w:val="bullet"/>
      <w:lvlText w:val="•"/>
      <w:lvlJc w:val="left"/>
      <w:pPr>
        <w:ind w:left="1846" w:hanging="200"/>
      </w:pPr>
      <w:rPr>
        <w:rFonts w:hint="default"/>
        <w:lang w:val="es-ES" w:eastAsia="en-US" w:bidi="ar-SA"/>
      </w:rPr>
    </w:lvl>
    <w:lvl w:ilvl="2" w:tplc="0FC67B40">
      <w:numFmt w:val="bullet"/>
      <w:lvlText w:val="•"/>
      <w:lvlJc w:val="left"/>
      <w:pPr>
        <w:ind w:left="3272" w:hanging="200"/>
      </w:pPr>
      <w:rPr>
        <w:rFonts w:hint="default"/>
        <w:lang w:val="es-ES" w:eastAsia="en-US" w:bidi="ar-SA"/>
      </w:rPr>
    </w:lvl>
    <w:lvl w:ilvl="3" w:tplc="D048E8E8">
      <w:numFmt w:val="bullet"/>
      <w:lvlText w:val="•"/>
      <w:lvlJc w:val="left"/>
      <w:pPr>
        <w:ind w:left="4698" w:hanging="200"/>
      </w:pPr>
      <w:rPr>
        <w:rFonts w:hint="default"/>
        <w:lang w:val="es-ES" w:eastAsia="en-US" w:bidi="ar-SA"/>
      </w:rPr>
    </w:lvl>
    <w:lvl w:ilvl="4" w:tplc="D24AF764">
      <w:numFmt w:val="bullet"/>
      <w:lvlText w:val="•"/>
      <w:lvlJc w:val="left"/>
      <w:pPr>
        <w:ind w:left="6124" w:hanging="200"/>
      </w:pPr>
      <w:rPr>
        <w:rFonts w:hint="default"/>
        <w:lang w:val="es-ES" w:eastAsia="en-US" w:bidi="ar-SA"/>
      </w:rPr>
    </w:lvl>
    <w:lvl w:ilvl="5" w:tplc="3906019E">
      <w:numFmt w:val="bullet"/>
      <w:lvlText w:val="•"/>
      <w:lvlJc w:val="left"/>
      <w:pPr>
        <w:ind w:left="7550" w:hanging="200"/>
      </w:pPr>
      <w:rPr>
        <w:rFonts w:hint="default"/>
        <w:lang w:val="es-ES" w:eastAsia="en-US" w:bidi="ar-SA"/>
      </w:rPr>
    </w:lvl>
    <w:lvl w:ilvl="6" w:tplc="871A89A0">
      <w:numFmt w:val="bullet"/>
      <w:lvlText w:val="•"/>
      <w:lvlJc w:val="left"/>
      <w:pPr>
        <w:ind w:left="8976" w:hanging="200"/>
      </w:pPr>
      <w:rPr>
        <w:rFonts w:hint="default"/>
        <w:lang w:val="es-ES" w:eastAsia="en-US" w:bidi="ar-SA"/>
      </w:rPr>
    </w:lvl>
    <w:lvl w:ilvl="7" w:tplc="5076575E">
      <w:numFmt w:val="bullet"/>
      <w:lvlText w:val="•"/>
      <w:lvlJc w:val="left"/>
      <w:pPr>
        <w:ind w:left="10402" w:hanging="200"/>
      </w:pPr>
      <w:rPr>
        <w:rFonts w:hint="default"/>
        <w:lang w:val="es-ES" w:eastAsia="en-US" w:bidi="ar-SA"/>
      </w:rPr>
    </w:lvl>
    <w:lvl w:ilvl="8" w:tplc="0BC4CE40">
      <w:numFmt w:val="bullet"/>
      <w:lvlText w:val="•"/>
      <w:lvlJc w:val="left"/>
      <w:pPr>
        <w:ind w:left="11828" w:hanging="200"/>
      </w:pPr>
      <w:rPr>
        <w:rFonts w:hint="default"/>
        <w:lang w:val="es-ES" w:eastAsia="en-US" w:bidi="ar-SA"/>
      </w:rPr>
    </w:lvl>
  </w:abstractNum>
  <w:abstractNum w:abstractNumId="4" w15:restartNumberingAfterBreak="0">
    <w:nsid w:val="29DF098C"/>
    <w:multiLevelType w:val="hybridMultilevel"/>
    <w:tmpl w:val="FC7E1F0C"/>
    <w:lvl w:ilvl="0" w:tplc="61569EC0">
      <w:start w:val="1"/>
      <w:numFmt w:val="upperLetter"/>
      <w:lvlText w:val="%1."/>
      <w:lvlJc w:val="left"/>
      <w:pPr>
        <w:ind w:left="582" w:hanging="245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B8BEE7AC">
      <w:numFmt w:val="bullet"/>
      <w:lvlText w:val="•"/>
      <w:lvlJc w:val="left"/>
      <w:pPr>
        <w:ind w:left="1514" w:hanging="245"/>
      </w:pPr>
      <w:rPr>
        <w:rFonts w:hint="default"/>
        <w:lang w:val="es-ES" w:eastAsia="en-US" w:bidi="ar-SA"/>
      </w:rPr>
    </w:lvl>
    <w:lvl w:ilvl="2" w:tplc="416C31A8">
      <w:numFmt w:val="bullet"/>
      <w:lvlText w:val="•"/>
      <w:lvlJc w:val="left"/>
      <w:pPr>
        <w:ind w:left="2448" w:hanging="245"/>
      </w:pPr>
      <w:rPr>
        <w:rFonts w:hint="default"/>
        <w:lang w:val="es-ES" w:eastAsia="en-US" w:bidi="ar-SA"/>
      </w:rPr>
    </w:lvl>
    <w:lvl w:ilvl="3" w:tplc="4954AD16">
      <w:numFmt w:val="bullet"/>
      <w:lvlText w:val="•"/>
      <w:lvlJc w:val="left"/>
      <w:pPr>
        <w:ind w:left="3382" w:hanging="245"/>
      </w:pPr>
      <w:rPr>
        <w:rFonts w:hint="default"/>
        <w:lang w:val="es-ES" w:eastAsia="en-US" w:bidi="ar-SA"/>
      </w:rPr>
    </w:lvl>
    <w:lvl w:ilvl="4" w:tplc="C24A40D2">
      <w:numFmt w:val="bullet"/>
      <w:lvlText w:val="•"/>
      <w:lvlJc w:val="left"/>
      <w:pPr>
        <w:ind w:left="4316" w:hanging="245"/>
      </w:pPr>
      <w:rPr>
        <w:rFonts w:hint="default"/>
        <w:lang w:val="es-ES" w:eastAsia="en-US" w:bidi="ar-SA"/>
      </w:rPr>
    </w:lvl>
    <w:lvl w:ilvl="5" w:tplc="40DA6356">
      <w:numFmt w:val="bullet"/>
      <w:lvlText w:val="•"/>
      <w:lvlJc w:val="left"/>
      <w:pPr>
        <w:ind w:left="5250" w:hanging="245"/>
      </w:pPr>
      <w:rPr>
        <w:rFonts w:hint="default"/>
        <w:lang w:val="es-ES" w:eastAsia="en-US" w:bidi="ar-SA"/>
      </w:rPr>
    </w:lvl>
    <w:lvl w:ilvl="6" w:tplc="5336C2FA">
      <w:numFmt w:val="bullet"/>
      <w:lvlText w:val="•"/>
      <w:lvlJc w:val="left"/>
      <w:pPr>
        <w:ind w:left="6184" w:hanging="245"/>
      </w:pPr>
      <w:rPr>
        <w:rFonts w:hint="default"/>
        <w:lang w:val="es-ES" w:eastAsia="en-US" w:bidi="ar-SA"/>
      </w:rPr>
    </w:lvl>
    <w:lvl w:ilvl="7" w:tplc="94E23F50">
      <w:numFmt w:val="bullet"/>
      <w:lvlText w:val="•"/>
      <w:lvlJc w:val="left"/>
      <w:pPr>
        <w:ind w:left="7118" w:hanging="245"/>
      </w:pPr>
      <w:rPr>
        <w:rFonts w:hint="default"/>
        <w:lang w:val="es-ES" w:eastAsia="en-US" w:bidi="ar-SA"/>
      </w:rPr>
    </w:lvl>
    <w:lvl w:ilvl="8" w:tplc="65808062">
      <w:numFmt w:val="bullet"/>
      <w:lvlText w:val="•"/>
      <w:lvlJc w:val="left"/>
      <w:pPr>
        <w:ind w:left="8052" w:hanging="245"/>
      </w:pPr>
      <w:rPr>
        <w:rFonts w:hint="default"/>
        <w:lang w:val="es-ES" w:eastAsia="en-US" w:bidi="ar-SA"/>
      </w:rPr>
    </w:lvl>
  </w:abstractNum>
  <w:abstractNum w:abstractNumId="5" w15:restartNumberingAfterBreak="0">
    <w:nsid w:val="49FE49EF"/>
    <w:multiLevelType w:val="multilevel"/>
    <w:tmpl w:val="FAFAF140"/>
    <w:lvl w:ilvl="0">
      <w:start w:val="1"/>
      <w:numFmt w:val="upperRoman"/>
      <w:lvlText w:val="%1."/>
      <w:lvlJc w:val="left"/>
      <w:pPr>
        <w:ind w:left="117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11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2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13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5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66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7" w:hanging="335"/>
      </w:pPr>
      <w:rPr>
        <w:rFonts w:hint="default"/>
        <w:lang w:val="es-ES" w:eastAsia="en-US" w:bidi="ar-SA"/>
      </w:rPr>
    </w:lvl>
  </w:abstractNum>
  <w:abstractNum w:abstractNumId="6" w15:restartNumberingAfterBreak="0">
    <w:nsid w:val="4FD14279"/>
    <w:multiLevelType w:val="hybridMultilevel"/>
    <w:tmpl w:val="DFEE4630"/>
    <w:lvl w:ilvl="0" w:tplc="117E6F08">
      <w:start w:val="1"/>
      <w:numFmt w:val="decimal"/>
      <w:lvlText w:val="%1."/>
      <w:lvlJc w:val="left"/>
      <w:pPr>
        <w:ind w:left="221" w:hanging="20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126C1B4E">
      <w:numFmt w:val="bullet"/>
      <w:lvlText w:val="•"/>
      <w:lvlJc w:val="left"/>
      <w:pPr>
        <w:ind w:left="1666" w:hanging="204"/>
      </w:pPr>
      <w:rPr>
        <w:rFonts w:hint="default"/>
        <w:lang w:val="es-ES" w:eastAsia="en-US" w:bidi="ar-SA"/>
      </w:rPr>
    </w:lvl>
    <w:lvl w:ilvl="2" w:tplc="F9ACD566">
      <w:numFmt w:val="bullet"/>
      <w:lvlText w:val="•"/>
      <w:lvlJc w:val="left"/>
      <w:pPr>
        <w:ind w:left="3112" w:hanging="204"/>
      </w:pPr>
      <w:rPr>
        <w:rFonts w:hint="default"/>
        <w:lang w:val="es-ES" w:eastAsia="en-US" w:bidi="ar-SA"/>
      </w:rPr>
    </w:lvl>
    <w:lvl w:ilvl="3" w:tplc="6846D0A6">
      <w:numFmt w:val="bullet"/>
      <w:lvlText w:val="•"/>
      <w:lvlJc w:val="left"/>
      <w:pPr>
        <w:ind w:left="4558" w:hanging="204"/>
      </w:pPr>
      <w:rPr>
        <w:rFonts w:hint="default"/>
        <w:lang w:val="es-ES" w:eastAsia="en-US" w:bidi="ar-SA"/>
      </w:rPr>
    </w:lvl>
    <w:lvl w:ilvl="4" w:tplc="276A72EC">
      <w:numFmt w:val="bullet"/>
      <w:lvlText w:val="•"/>
      <w:lvlJc w:val="left"/>
      <w:pPr>
        <w:ind w:left="6004" w:hanging="204"/>
      </w:pPr>
      <w:rPr>
        <w:rFonts w:hint="default"/>
        <w:lang w:val="es-ES" w:eastAsia="en-US" w:bidi="ar-SA"/>
      </w:rPr>
    </w:lvl>
    <w:lvl w:ilvl="5" w:tplc="45C878A8">
      <w:numFmt w:val="bullet"/>
      <w:lvlText w:val="•"/>
      <w:lvlJc w:val="left"/>
      <w:pPr>
        <w:ind w:left="7450" w:hanging="204"/>
      </w:pPr>
      <w:rPr>
        <w:rFonts w:hint="default"/>
        <w:lang w:val="es-ES" w:eastAsia="en-US" w:bidi="ar-SA"/>
      </w:rPr>
    </w:lvl>
    <w:lvl w:ilvl="6" w:tplc="52BE9372">
      <w:numFmt w:val="bullet"/>
      <w:lvlText w:val="•"/>
      <w:lvlJc w:val="left"/>
      <w:pPr>
        <w:ind w:left="8896" w:hanging="204"/>
      </w:pPr>
      <w:rPr>
        <w:rFonts w:hint="default"/>
        <w:lang w:val="es-ES" w:eastAsia="en-US" w:bidi="ar-SA"/>
      </w:rPr>
    </w:lvl>
    <w:lvl w:ilvl="7" w:tplc="FC18F0BE">
      <w:numFmt w:val="bullet"/>
      <w:lvlText w:val="•"/>
      <w:lvlJc w:val="left"/>
      <w:pPr>
        <w:ind w:left="10342" w:hanging="204"/>
      </w:pPr>
      <w:rPr>
        <w:rFonts w:hint="default"/>
        <w:lang w:val="es-ES" w:eastAsia="en-US" w:bidi="ar-SA"/>
      </w:rPr>
    </w:lvl>
    <w:lvl w:ilvl="8" w:tplc="6A76C728">
      <w:numFmt w:val="bullet"/>
      <w:lvlText w:val="•"/>
      <w:lvlJc w:val="left"/>
      <w:pPr>
        <w:ind w:left="11788" w:hanging="204"/>
      </w:pPr>
      <w:rPr>
        <w:rFonts w:hint="default"/>
        <w:lang w:val="es-ES" w:eastAsia="en-US" w:bidi="ar-SA"/>
      </w:rPr>
    </w:lvl>
  </w:abstractNum>
  <w:abstractNum w:abstractNumId="7" w15:restartNumberingAfterBreak="0">
    <w:nsid w:val="53E52CB6"/>
    <w:multiLevelType w:val="hybridMultilevel"/>
    <w:tmpl w:val="E6607446"/>
    <w:lvl w:ilvl="0" w:tplc="45E012AA">
      <w:start w:val="1"/>
      <w:numFmt w:val="upperLetter"/>
      <w:lvlText w:val="%1."/>
      <w:lvlJc w:val="left"/>
      <w:pPr>
        <w:ind w:left="337" w:hanging="245"/>
        <w:jc w:val="lef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AC2EC42">
      <w:numFmt w:val="bullet"/>
      <w:lvlText w:val="•"/>
      <w:lvlJc w:val="left"/>
      <w:pPr>
        <w:ind w:left="1298" w:hanging="245"/>
      </w:pPr>
      <w:rPr>
        <w:rFonts w:hint="default"/>
        <w:lang w:val="es-ES" w:eastAsia="en-US" w:bidi="ar-SA"/>
      </w:rPr>
    </w:lvl>
    <w:lvl w:ilvl="2" w:tplc="30C6AB84">
      <w:numFmt w:val="bullet"/>
      <w:lvlText w:val="•"/>
      <w:lvlJc w:val="left"/>
      <w:pPr>
        <w:ind w:left="2256" w:hanging="245"/>
      </w:pPr>
      <w:rPr>
        <w:rFonts w:hint="default"/>
        <w:lang w:val="es-ES" w:eastAsia="en-US" w:bidi="ar-SA"/>
      </w:rPr>
    </w:lvl>
    <w:lvl w:ilvl="3" w:tplc="91B2D7C4">
      <w:numFmt w:val="bullet"/>
      <w:lvlText w:val="•"/>
      <w:lvlJc w:val="left"/>
      <w:pPr>
        <w:ind w:left="3214" w:hanging="245"/>
      </w:pPr>
      <w:rPr>
        <w:rFonts w:hint="default"/>
        <w:lang w:val="es-ES" w:eastAsia="en-US" w:bidi="ar-SA"/>
      </w:rPr>
    </w:lvl>
    <w:lvl w:ilvl="4" w:tplc="FDA2CD8C">
      <w:numFmt w:val="bullet"/>
      <w:lvlText w:val="•"/>
      <w:lvlJc w:val="left"/>
      <w:pPr>
        <w:ind w:left="4172" w:hanging="245"/>
      </w:pPr>
      <w:rPr>
        <w:rFonts w:hint="default"/>
        <w:lang w:val="es-ES" w:eastAsia="en-US" w:bidi="ar-SA"/>
      </w:rPr>
    </w:lvl>
    <w:lvl w:ilvl="5" w:tplc="0A4C751A">
      <w:numFmt w:val="bullet"/>
      <w:lvlText w:val="•"/>
      <w:lvlJc w:val="left"/>
      <w:pPr>
        <w:ind w:left="5130" w:hanging="245"/>
      </w:pPr>
      <w:rPr>
        <w:rFonts w:hint="default"/>
        <w:lang w:val="es-ES" w:eastAsia="en-US" w:bidi="ar-SA"/>
      </w:rPr>
    </w:lvl>
    <w:lvl w:ilvl="6" w:tplc="C88A05F4">
      <w:numFmt w:val="bullet"/>
      <w:lvlText w:val="•"/>
      <w:lvlJc w:val="left"/>
      <w:pPr>
        <w:ind w:left="6088" w:hanging="245"/>
      </w:pPr>
      <w:rPr>
        <w:rFonts w:hint="default"/>
        <w:lang w:val="es-ES" w:eastAsia="en-US" w:bidi="ar-SA"/>
      </w:rPr>
    </w:lvl>
    <w:lvl w:ilvl="7" w:tplc="9B326EE6">
      <w:numFmt w:val="bullet"/>
      <w:lvlText w:val="•"/>
      <w:lvlJc w:val="left"/>
      <w:pPr>
        <w:ind w:left="7046" w:hanging="245"/>
      </w:pPr>
      <w:rPr>
        <w:rFonts w:hint="default"/>
        <w:lang w:val="es-ES" w:eastAsia="en-US" w:bidi="ar-SA"/>
      </w:rPr>
    </w:lvl>
    <w:lvl w:ilvl="8" w:tplc="07848C6A">
      <w:numFmt w:val="bullet"/>
      <w:lvlText w:val="•"/>
      <w:lvlJc w:val="left"/>
      <w:pPr>
        <w:ind w:left="8004" w:hanging="245"/>
      </w:pPr>
      <w:rPr>
        <w:rFonts w:hint="default"/>
        <w:lang w:val="es-ES" w:eastAsia="en-US" w:bidi="ar-SA"/>
      </w:rPr>
    </w:lvl>
  </w:abstractNum>
  <w:abstractNum w:abstractNumId="8" w15:restartNumberingAfterBreak="0">
    <w:nsid w:val="541D235A"/>
    <w:multiLevelType w:val="hybridMultilevel"/>
    <w:tmpl w:val="B648919A"/>
    <w:lvl w:ilvl="0" w:tplc="6EB8EB1E">
      <w:start w:val="1"/>
      <w:numFmt w:val="upperLetter"/>
      <w:lvlText w:val="%1."/>
      <w:lvlJc w:val="left"/>
      <w:pPr>
        <w:ind w:left="424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64090CC">
      <w:numFmt w:val="bullet"/>
      <w:lvlText w:val="•"/>
      <w:lvlJc w:val="left"/>
      <w:pPr>
        <w:ind w:left="1370" w:hanging="307"/>
      </w:pPr>
      <w:rPr>
        <w:rFonts w:hint="default"/>
        <w:lang w:val="es-ES" w:eastAsia="en-US" w:bidi="ar-SA"/>
      </w:rPr>
    </w:lvl>
    <w:lvl w:ilvl="2" w:tplc="5BE4CD5C">
      <w:numFmt w:val="bullet"/>
      <w:lvlText w:val="•"/>
      <w:lvlJc w:val="left"/>
      <w:pPr>
        <w:ind w:left="2320" w:hanging="307"/>
      </w:pPr>
      <w:rPr>
        <w:rFonts w:hint="default"/>
        <w:lang w:val="es-ES" w:eastAsia="en-US" w:bidi="ar-SA"/>
      </w:rPr>
    </w:lvl>
    <w:lvl w:ilvl="3" w:tplc="DF36BA2E">
      <w:numFmt w:val="bullet"/>
      <w:lvlText w:val="•"/>
      <w:lvlJc w:val="left"/>
      <w:pPr>
        <w:ind w:left="3270" w:hanging="307"/>
      </w:pPr>
      <w:rPr>
        <w:rFonts w:hint="default"/>
        <w:lang w:val="es-ES" w:eastAsia="en-US" w:bidi="ar-SA"/>
      </w:rPr>
    </w:lvl>
    <w:lvl w:ilvl="4" w:tplc="2A16F0E8">
      <w:numFmt w:val="bullet"/>
      <w:lvlText w:val="•"/>
      <w:lvlJc w:val="left"/>
      <w:pPr>
        <w:ind w:left="4220" w:hanging="307"/>
      </w:pPr>
      <w:rPr>
        <w:rFonts w:hint="default"/>
        <w:lang w:val="es-ES" w:eastAsia="en-US" w:bidi="ar-SA"/>
      </w:rPr>
    </w:lvl>
    <w:lvl w:ilvl="5" w:tplc="B226FB5A">
      <w:numFmt w:val="bullet"/>
      <w:lvlText w:val="•"/>
      <w:lvlJc w:val="left"/>
      <w:pPr>
        <w:ind w:left="5170" w:hanging="307"/>
      </w:pPr>
      <w:rPr>
        <w:rFonts w:hint="default"/>
        <w:lang w:val="es-ES" w:eastAsia="en-US" w:bidi="ar-SA"/>
      </w:rPr>
    </w:lvl>
    <w:lvl w:ilvl="6" w:tplc="3998E292">
      <w:numFmt w:val="bullet"/>
      <w:lvlText w:val="•"/>
      <w:lvlJc w:val="left"/>
      <w:pPr>
        <w:ind w:left="6120" w:hanging="307"/>
      </w:pPr>
      <w:rPr>
        <w:rFonts w:hint="default"/>
        <w:lang w:val="es-ES" w:eastAsia="en-US" w:bidi="ar-SA"/>
      </w:rPr>
    </w:lvl>
    <w:lvl w:ilvl="7" w:tplc="8AAA3992">
      <w:numFmt w:val="bullet"/>
      <w:lvlText w:val="•"/>
      <w:lvlJc w:val="left"/>
      <w:pPr>
        <w:ind w:left="7070" w:hanging="307"/>
      </w:pPr>
      <w:rPr>
        <w:rFonts w:hint="default"/>
        <w:lang w:val="es-ES" w:eastAsia="en-US" w:bidi="ar-SA"/>
      </w:rPr>
    </w:lvl>
    <w:lvl w:ilvl="8" w:tplc="DD6645B8">
      <w:numFmt w:val="bullet"/>
      <w:lvlText w:val="•"/>
      <w:lvlJc w:val="left"/>
      <w:pPr>
        <w:ind w:left="8020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598A4059"/>
    <w:multiLevelType w:val="hybridMultilevel"/>
    <w:tmpl w:val="AB56A5AE"/>
    <w:lvl w:ilvl="0" w:tplc="879E53B6">
      <w:start w:val="1"/>
      <w:numFmt w:val="decimal"/>
      <w:lvlText w:val="%1."/>
      <w:lvlJc w:val="left"/>
      <w:pPr>
        <w:ind w:left="421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EEF6E0E4">
      <w:numFmt w:val="bullet"/>
      <w:lvlText w:val="•"/>
      <w:lvlJc w:val="left"/>
      <w:pPr>
        <w:ind w:left="1846" w:hanging="200"/>
      </w:pPr>
      <w:rPr>
        <w:rFonts w:hint="default"/>
        <w:lang w:val="es-ES" w:eastAsia="en-US" w:bidi="ar-SA"/>
      </w:rPr>
    </w:lvl>
    <w:lvl w:ilvl="2" w:tplc="2090A9A4">
      <w:numFmt w:val="bullet"/>
      <w:lvlText w:val="•"/>
      <w:lvlJc w:val="left"/>
      <w:pPr>
        <w:ind w:left="3272" w:hanging="200"/>
      </w:pPr>
      <w:rPr>
        <w:rFonts w:hint="default"/>
        <w:lang w:val="es-ES" w:eastAsia="en-US" w:bidi="ar-SA"/>
      </w:rPr>
    </w:lvl>
    <w:lvl w:ilvl="3" w:tplc="7DDCC52A">
      <w:numFmt w:val="bullet"/>
      <w:lvlText w:val="•"/>
      <w:lvlJc w:val="left"/>
      <w:pPr>
        <w:ind w:left="4698" w:hanging="200"/>
      </w:pPr>
      <w:rPr>
        <w:rFonts w:hint="default"/>
        <w:lang w:val="es-ES" w:eastAsia="en-US" w:bidi="ar-SA"/>
      </w:rPr>
    </w:lvl>
    <w:lvl w:ilvl="4" w:tplc="8474F156">
      <w:numFmt w:val="bullet"/>
      <w:lvlText w:val="•"/>
      <w:lvlJc w:val="left"/>
      <w:pPr>
        <w:ind w:left="6124" w:hanging="200"/>
      </w:pPr>
      <w:rPr>
        <w:rFonts w:hint="default"/>
        <w:lang w:val="es-ES" w:eastAsia="en-US" w:bidi="ar-SA"/>
      </w:rPr>
    </w:lvl>
    <w:lvl w:ilvl="5" w:tplc="1B9200B6">
      <w:numFmt w:val="bullet"/>
      <w:lvlText w:val="•"/>
      <w:lvlJc w:val="left"/>
      <w:pPr>
        <w:ind w:left="7550" w:hanging="200"/>
      </w:pPr>
      <w:rPr>
        <w:rFonts w:hint="default"/>
        <w:lang w:val="es-ES" w:eastAsia="en-US" w:bidi="ar-SA"/>
      </w:rPr>
    </w:lvl>
    <w:lvl w:ilvl="6" w:tplc="BBEAAE8A">
      <w:numFmt w:val="bullet"/>
      <w:lvlText w:val="•"/>
      <w:lvlJc w:val="left"/>
      <w:pPr>
        <w:ind w:left="8976" w:hanging="200"/>
      </w:pPr>
      <w:rPr>
        <w:rFonts w:hint="default"/>
        <w:lang w:val="es-ES" w:eastAsia="en-US" w:bidi="ar-SA"/>
      </w:rPr>
    </w:lvl>
    <w:lvl w:ilvl="7" w:tplc="66182922">
      <w:numFmt w:val="bullet"/>
      <w:lvlText w:val="•"/>
      <w:lvlJc w:val="left"/>
      <w:pPr>
        <w:ind w:left="10402" w:hanging="200"/>
      </w:pPr>
      <w:rPr>
        <w:rFonts w:hint="default"/>
        <w:lang w:val="es-ES" w:eastAsia="en-US" w:bidi="ar-SA"/>
      </w:rPr>
    </w:lvl>
    <w:lvl w:ilvl="8" w:tplc="4ED0DC1C">
      <w:numFmt w:val="bullet"/>
      <w:lvlText w:val="•"/>
      <w:lvlJc w:val="left"/>
      <w:pPr>
        <w:ind w:left="11828" w:hanging="200"/>
      </w:pPr>
      <w:rPr>
        <w:rFonts w:hint="default"/>
        <w:lang w:val="es-ES" w:eastAsia="en-US" w:bidi="ar-SA"/>
      </w:rPr>
    </w:lvl>
  </w:abstractNum>
  <w:abstractNum w:abstractNumId="10" w15:restartNumberingAfterBreak="0">
    <w:nsid w:val="5F60439D"/>
    <w:multiLevelType w:val="hybridMultilevel"/>
    <w:tmpl w:val="38DA65DA"/>
    <w:lvl w:ilvl="0" w:tplc="D7CAF266">
      <w:start w:val="1"/>
      <w:numFmt w:val="decimal"/>
      <w:lvlText w:val="%1."/>
      <w:lvlJc w:val="left"/>
      <w:pPr>
        <w:ind w:left="421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FE1E5550">
      <w:numFmt w:val="bullet"/>
      <w:lvlText w:val="•"/>
      <w:lvlJc w:val="left"/>
      <w:pPr>
        <w:ind w:left="1846" w:hanging="200"/>
      </w:pPr>
      <w:rPr>
        <w:rFonts w:hint="default"/>
        <w:lang w:val="es-ES" w:eastAsia="en-US" w:bidi="ar-SA"/>
      </w:rPr>
    </w:lvl>
    <w:lvl w:ilvl="2" w:tplc="4FE8FB1C">
      <w:numFmt w:val="bullet"/>
      <w:lvlText w:val="•"/>
      <w:lvlJc w:val="left"/>
      <w:pPr>
        <w:ind w:left="3272" w:hanging="200"/>
      </w:pPr>
      <w:rPr>
        <w:rFonts w:hint="default"/>
        <w:lang w:val="es-ES" w:eastAsia="en-US" w:bidi="ar-SA"/>
      </w:rPr>
    </w:lvl>
    <w:lvl w:ilvl="3" w:tplc="2B303EC6">
      <w:numFmt w:val="bullet"/>
      <w:lvlText w:val="•"/>
      <w:lvlJc w:val="left"/>
      <w:pPr>
        <w:ind w:left="4698" w:hanging="200"/>
      </w:pPr>
      <w:rPr>
        <w:rFonts w:hint="default"/>
        <w:lang w:val="es-ES" w:eastAsia="en-US" w:bidi="ar-SA"/>
      </w:rPr>
    </w:lvl>
    <w:lvl w:ilvl="4" w:tplc="946EBB16">
      <w:numFmt w:val="bullet"/>
      <w:lvlText w:val="•"/>
      <w:lvlJc w:val="left"/>
      <w:pPr>
        <w:ind w:left="6124" w:hanging="200"/>
      </w:pPr>
      <w:rPr>
        <w:rFonts w:hint="default"/>
        <w:lang w:val="es-ES" w:eastAsia="en-US" w:bidi="ar-SA"/>
      </w:rPr>
    </w:lvl>
    <w:lvl w:ilvl="5" w:tplc="B29691E6">
      <w:numFmt w:val="bullet"/>
      <w:lvlText w:val="•"/>
      <w:lvlJc w:val="left"/>
      <w:pPr>
        <w:ind w:left="7550" w:hanging="200"/>
      </w:pPr>
      <w:rPr>
        <w:rFonts w:hint="default"/>
        <w:lang w:val="es-ES" w:eastAsia="en-US" w:bidi="ar-SA"/>
      </w:rPr>
    </w:lvl>
    <w:lvl w:ilvl="6" w:tplc="9244E704">
      <w:numFmt w:val="bullet"/>
      <w:lvlText w:val="•"/>
      <w:lvlJc w:val="left"/>
      <w:pPr>
        <w:ind w:left="8976" w:hanging="200"/>
      </w:pPr>
      <w:rPr>
        <w:rFonts w:hint="default"/>
        <w:lang w:val="es-ES" w:eastAsia="en-US" w:bidi="ar-SA"/>
      </w:rPr>
    </w:lvl>
    <w:lvl w:ilvl="7" w:tplc="2954CB60">
      <w:numFmt w:val="bullet"/>
      <w:lvlText w:val="•"/>
      <w:lvlJc w:val="left"/>
      <w:pPr>
        <w:ind w:left="10402" w:hanging="200"/>
      </w:pPr>
      <w:rPr>
        <w:rFonts w:hint="default"/>
        <w:lang w:val="es-ES" w:eastAsia="en-US" w:bidi="ar-SA"/>
      </w:rPr>
    </w:lvl>
    <w:lvl w:ilvl="8" w:tplc="A648ADBE">
      <w:numFmt w:val="bullet"/>
      <w:lvlText w:val="•"/>
      <w:lvlJc w:val="left"/>
      <w:pPr>
        <w:ind w:left="11828" w:hanging="200"/>
      </w:pPr>
      <w:rPr>
        <w:rFonts w:hint="default"/>
        <w:lang w:val="es-ES" w:eastAsia="en-US" w:bidi="ar-SA"/>
      </w:rPr>
    </w:lvl>
  </w:abstractNum>
  <w:abstractNum w:abstractNumId="11" w15:restartNumberingAfterBreak="0">
    <w:nsid w:val="784E2825"/>
    <w:multiLevelType w:val="hybridMultilevel"/>
    <w:tmpl w:val="A2263218"/>
    <w:lvl w:ilvl="0" w:tplc="13DEA1EE">
      <w:start w:val="1"/>
      <w:numFmt w:val="decimal"/>
      <w:lvlText w:val="%1."/>
      <w:lvlJc w:val="left"/>
      <w:pPr>
        <w:ind w:left="313" w:hanging="20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AC0E4B58">
      <w:numFmt w:val="bullet"/>
      <w:lvlText w:val="•"/>
      <w:lvlJc w:val="left"/>
      <w:pPr>
        <w:ind w:left="1732" w:hanging="200"/>
      </w:pPr>
      <w:rPr>
        <w:rFonts w:hint="default"/>
        <w:lang w:val="es-ES" w:eastAsia="en-US" w:bidi="ar-SA"/>
      </w:rPr>
    </w:lvl>
    <w:lvl w:ilvl="2" w:tplc="D75091B4">
      <w:numFmt w:val="bullet"/>
      <w:lvlText w:val="•"/>
      <w:lvlJc w:val="left"/>
      <w:pPr>
        <w:ind w:left="3145" w:hanging="200"/>
      </w:pPr>
      <w:rPr>
        <w:rFonts w:hint="default"/>
        <w:lang w:val="es-ES" w:eastAsia="en-US" w:bidi="ar-SA"/>
      </w:rPr>
    </w:lvl>
    <w:lvl w:ilvl="3" w:tplc="26B8EA72">
      <w:numFmt w:val="bullet"/>
      <w:lvlText w:val="•"/>
      <w:lvlJc w:val="left"/>
      <w:pPr>
        <w:ind w:left="4558" w:hanging="200"/>
      </w:pPr>
      <w:rPr>
        <w:rFonts w:hint="default"/>
        <w:lang w:val="es-ES" w:eastAsia="en-US" w:bidi="ar-SA"/>
      </w:rPr>
    </w:lvl>
    <w:lvl w:ilvl="4" w:tplc="C4A479F6">
      <w:numFmt w:val="bullet"/>
      <w:lvlText w:val="•"/>
      <w:lvlJc w:val="left"/>
      <w:pPr>
        <w:ind w:left="5971" w:hanging="200"/>
      </w:pPr>
      <w:rPr>
        <w:rFonts w:hint="default"/>
        <w:lang w:val="es-ES" w:eastAsia="en-US" w:bidi="ar-SA"/>
      </w:rPr>
    </w:lvl>
    <w:lvl w:ilvl="5" w:tplc="5C246E84">
      <w:numFmt w:val="bullet"/>
      <w:lvlText w:val="•"/>
      <w:lvlJc w:val="left"/>
      <w:pPr>
        <w:ind w:left="7384" w:hanging="200"/>
      </w:pPr>
      <w:rPr>
        <w:rFonts w:hint="default"/>
        <w:lang w:val="es-ES" w:eastAsia="en-US" w:bidi="ar-SA"/>
      </w:rPr>
    </w:lvl>
    <w:lvl w:ilvl="6" w:tplc="5434E1CC">
      <w:numFmt w:val="bullet"/>
      <w:lvlText w:val="•"/>
      <w:lvlJc w:val="left"/>
      <w:pPr>
        <w:ind w:left="8796" w:hanging="200"/>
      </w:pPr>
      <w:rPr>
        <w:rFonts w:hint="default"/>
        <w:lang w:val="es-ES" w:eastAsia="en-US" w:bidi="ar-SA"/>
      </w:rPr>
    </w:lvl>
    <w:lvl w:ilvl="7" w:tplc="11460F9C">
      <w:numFmt w:val="bullet"/>
      <w:lvlText w:val="•"/>
      <w:lvlJc w:val="left"/>
      <w:pPr>
        <w:ind w:left="10209" w:hanging="200"/>
      </w:pPr>
      <w:rPr>
        <w:rFonts w:hint="default"/>
        <w:lang w:val="es-ES" w:eastAsia="en-US" w:bidi="ar-SA"/>
      </w:rPr>
    </w:lvl>
    <w:lvl w:ilvl="8" w:tplc="45FADD6E">
      <w:numFmt w:val="bullet"/>
      <w:lvlText w:val="•"/>
      <w:lvlJc w:val="left"/>
      <w:pPr>
        <w:ind w:left="11622" w:hanging="200"/>
      </w:pPr>
      <w:rPr>
        <w:rFonts w:hint="default"/>
        <w:lang w:val="es-ES" w:eastAsia="en-US" w:bidi="ar-SA"/>
      </w:rPr>
    </w:lvl>
  </w:abstractNum>
  <w:abstractNum w:abstractNumId="12" w15:restartNumberingAfterBreak="0">
    <w:nsid w:val="7B3F7EA5"/>
    <w:multiLevelType w:val="hybridMultilevel"/>
    <w:tmpl w:val="C082D698"/>
    <w:lvl w:ilvl="0" w:tplc="3EAA73C2">
      <w:start w:val="1"/>
      <w:numFmt w:val="upperLetter"/>
      <w:lvlText w:val="%1."/>
      <w:lvlJc w:val="left"/>
      <w:pPr>
        <w:ind w:left="117" w:hanging="30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55982944">
      <w:start w:val="1"/>
      <w:numFmt w:val="upperLetter"/>
      <w:lvlText w:val="%2)"/>
      <w:lvlJc w:val="left"/>
      <w:pPr>
        <w:ind w:left="1255" w:hanging="29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 w:tplc="59C2C9C0">
      <w:numFmt w:val="bullet"/>
      <w:lvlText w:val="•"/>
      <w:lvlJc w:val="left"/>
      <w:pPr>
        <w:ind w:left="2820" w:hanging="293"/>
      </w:pPr>
      <w:rPr>
        <w:rFonts w:hint="default"/>
        <w:lang w:val="es-ES" w:eastAsia="en-US" w:bidi="ar-SA"/>
      </w:rPr>
    </w:lvl>
    <w:lvl w:ilvl="3" w:tplc="69AEB944">
      <w:numFmt w:val="bullet"/>
      <w:lvlText w:val="•"/>
      <w:lvlJc w:val="left"/>
      <w:pPr>
        <w:ind w:left="3707" w:hanging="293"/>
      </w:pPr>
      <w:rPr>
        <w:rFonts w:hint="default"/>
        <w:lang w:val="es-ES" w:eastAsia="en-US" w:bidi="ar-SA"/>
      </w:rPr>
    </w:lvl>
    <w:lvl w:ilvl="4" w:tplc="1A1E6614">
      <w:numFmt w:val="bullet"/>
      <w:lvlText w:val="•"/>
      <w:lvlJc w:val="left"/>
      <w:pPr>
        <w:ind w:left="4595" w:hanging="293"/>
      </w:pPr>
      <w:rPr>
        <w:rFonts w:hint="default"/>
        <w:lang w:val="es-ES" w:eastAsia="en-US" w:bidi="ar-SA"/>
      </w:rPr>
    </w:lvl>
    <w:lvl w:ilvl="5" w:tplc="9DA07DFA">
      <w:numFmt w:val="bullet"/>
      <w:lvlText w:val="•"/>
      <w:lvlJc w:val="left"/>
      <w:pPr>
        <w:ind w:left="5482" w:hanging="293"/>
      </w:pPr>
      <w:rPr>
        <w:rFonts w:hint="default"/>
        <w:lang w:val="es-ES" w:eastAsia="en-US" w:bidi="ar-SA"/>
      </w:rPr>
    </w:lvl>
    <w:lvl w:ilvl="6" w:tplc="772442E2">
      <w:numFmt w:val="bullet"/>
      <w:lvlText w:val="•"/>
      <w:lvlJc w:val="left"/>
      <w:pPr>
        <w:ind w:left="6370" w:hanging="293"/>
      </w:pPr>
      <w:rPr>
        <w:rFonts w:hint="default"/>
        <w:lang w:val="es-ES" w:eastAsia="en-US" w:bidi="ar-SA"/>
      </w:rPr>
    </w:lvl>
    <w:lvl w:ilvl="7" w:tplc="6E9EFBA4">
      <w:numFmt w:val="bullet"/>
      <w:lvlText w:val="•"/>
      <w:lvlJc w:val="left"/>
      <w:pPr>
        <w:ind w:left="7257" w:hanging="293"/>
      </w:pPr>
      <w:rPr>
        <w:rFonts w:hint="default"/>
        <w:lang w:val="es-ES" w:eastAsia="en-US" w:bidi="ar-SA"/>
      </w:rPr>
    </w:lvl>
    <w:lvl w:ilvl="8" w:tplc="68CE15C8">
      <w:numFmt w:val="bullet"/>
      <w:lvlText w:val="•"/>
      <w:lvlJc w:val="left"/>
      <w:pPr>
        <w:ind w:left="8145" w:hanging="29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F1"/>
    <w:rsid w:val="00091623"/>
    <w:rsid w:val="00104865"/>
    <w:rsid w:val="00113D41"/>
    <w:rsid w:val="001A24A2"/>
    <w:rsid w:val="002E59FD"/>
    <w:rsid w:val="00307D81"/>
    <w:rsid w:val="00326715"/>
    <w:rsid w:val="004747E0"/>
    <w:rsid w:val="004B102C"/>
    <w:rsid w:val="004C36F5"/>
    <w:rsid w:val="004D6083"/>
    <w:rsid w:val="004D79DD"/>
    <w:rsid w:val="005B1BD0"/>
    <w:rsid w:val="005C6EE0"/>
    <w:rsid w:val="006A6FDC"/>
    <w:rsid w:val="007A3745"/>
    <w:rsid w:val="007B2BBB"/>
    <w:rsid w:val="00895E1E"/>
    <w:rsid w:val="009949AA"/>
    <w:rsid w:val="009D55D2"/>
    <w:rsid w:val="009F5124"/>
    <w:rsid w:val="00AA7220"/>
    <w:rsid w:val="00B22268"/>
    <w:rsid w:val="00BA69E6"/>
    <w:rsid w:val="00C86033"/>
    <w:rsid w:val="00DB57F1"/>
    <w:rsid w:val="00E1546B"/>
    <w:rsid w:val="00E1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E3647"/>
  <w15:docId w15:val="{ACADEDF5-3111-4FC4-B656-30880018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hanging="448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spacing w:before="498"/>
      <w:ind w:left="116" w:right="111"/>
    </w:pPr>
    <w:rPr>
      <w:rFonts w:ascii="Arial" w:eastAsia="Arial" w:hAnsi="Arial" w:cs="Arial"/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21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6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08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6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083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36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6F5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ECC4-AACC-4880-9A2E-2209E775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4297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A. Irola Ramirez</dc:creator>
  <cp:lastModifiedBy>Beatriz A. Irola Ramirez</cp:lastModifiedBy>
  <cp:revision>18</cp:revision>
  <cp:lastPrinted>2024-06-28T20:05:00Z</cp:lastPrinted>
  <dcterms:created xsi:type="dcterms:W3CDTF">2024-06-27T19:22:00Z</dcterms:created>
  <dcterms:modified xsi:type="dcterms:W3CDTF">2024-06-28T20:06:00Z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2024-06-27T00:00:00Z</vt:filetime>
  </property>
</Properties>
</file>